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Open Sans" w:cs="Open Sans" w:eastAsia="Open Sans" w:hAnsi="Open Sans"/>
          <w:color w:val="ff0000"/>
          <w:sz w:val="16"/>
          <w:szCs w:val="16"/>
        </w:rPr>
      </w:pPr>
      <w:r w:rsidDel="00000000" w:rsidR="00000000" w:rsidRPr="00000000">
        <w:rPr>
          <w:rtl w:val="0"/>
        </w:rPr>
      </w:r>
    </w:p>
    <w:p w:rsidR="00000000" w:rsidDel="00000000" w:rsidP="00000000" w:rsidRDefault="00000000" w:rsidRPr="00000000" w14:paraId="00000002">
      <w:pPr>
        <w:jc w:val="center"/>
        <w:rPr>
          <w:rFonts w:ascii="Open Sans" w:cs="Open Sans" w:eastAsia="Open Sans" w:hAnsi="Open Sans"/>
          <w:b w:val="1"/>
          <w:bCs w:val="1"/>
          <w:sz w:val="16"/>
          <w:szCs w:val="16"/>
          <w:u w:val="single"/>
        </w:rPr>
      </w:pPr>
      <w:r w:rsidDel="00000000" w:rsidR="00000000" w:rsidRPr="00000000">
        <w:rPr>
          <w:rFonts w:ascii="Open Sans" w:cs="Open Sans" w:eastAsia="Open Sans" w:hAnsi="Open Sans"/>
          <w:b w:val="1"/>
          <w:bCs w:val="1"/>
          <w:sz w:val="16"/>
          <w:szCs w:val="16"/>
          <w:u w:val="single"/>
          <w:rtl w:val="0"/>
        </w:rPr>
        <w:t xml:space="preserve">TARJETA DE ASISTENCIA, DELEGACIÓN Y VOTO A DISTANCIA CORRESPONDIENTE A LA JUNTA GENERAL ORDINARIA DE ACCIONISTAS 2026 DE LLORENTE &amp; CUENCA, S.A.</w:t>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pacing w:after="0" w:line="240" w:lineRule="auto"/>
        <w:jc w:val="both"/>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spacing w:after="0" w:line="240" w:lineRule="auto"/>
        <w:jc w:val="both"/>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after="0" w:line="252.00000000000003" w:lineRule="auto"/>
        <w:ind w:right="118"/>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Tarjeta de asistencia, delegación y voto a distancia para la Junta General de Accionistas (“</w:t>
      </w:r>
      <w:r w:rsidDel="00000000" w:rsidR="00000000" w:rsidRPr="00000000">
        <w:rPr>
          <w:rFonts w:ascii="Open Sans" w:cs="Open Sans" w:eastAsia="Open Sans" w:hAnsi="Open Sans"/>
          <w:b w:val="1"/>
          <w:bCs w:val="1"/>
          <w:color w:val="000000"/>
          <w:sz w:val="16"/>
          <w:szCs w:val="16"/>
          <w:rtl w:val="0"/>
        </w:rPr>
        <w:t xml:space="preserve">Junta General</w:t>
      </w:r>
      <w:r w:rsidDel="00000000" w:rsidR="00000000" w:rsidRPr="00000000">
        <w:rPr>
          <w:rFonts w:ascii="Open Sans" w:cs="Open Sans" w:eastAsia="Open Sans" w:hAnsi="Open Sans"/>
          <w:color w:val="000000"/>
          <w:sz w:val="16"/>
          <w:szCs w:val="16"/>
          <w:rtl w:val="0"/>
        </w:rPr>
        <w:t xml:space="preserve">”) de LLORENTE &amp; CUENCA, S.A. (la “</w:t>
      </w:r>
      <w:r w:rsidDel="00000000" w:rsidR="00000000" w:rsidRPr="00000000">
        <w:rPr>
          <w:rFonts w:ascii="Open Sans" w:cs="Open Sans" w:eastAsia="Open Sans" w:hAnsi="Open Sans"/>
          <w:b w:val="1"/>
          <w:bCs w:val="1"/>
          <w:color w:val="000000"/>
          <w:sz w:val="16"/>
          <w:szCs w:val="16"/>
          <w:rtl w:val="0"/>
        </w:rPr>
        <w:t xml:space="preserve">Sociedad</w:t>
      </w:r>
      <w:r w:rsidDel="00000000" w:rsidR="00000000" w:rsidRPr="00000000">
        <w:rPr>
          <w:rFonts w:ascii="Open Sans" w:cs="Open Sans" w:eastAsia="Open Sans" w:hAnsi="Open Sans"/>
          <w:color w:val="000000"/>
          <w:sz w:val="16"/>
          <w:szCs w:val="16"/>
          <w:rtl w:val="0"/>
        </w:rPr>
        <w:t xml:space="preserve">”) convocada para su celebración en el domicilio social de la Sociedad (sito en calle Lagasca, 88, planta 3, 28001, Madrid) el día </w:t>
      </w:r>
      <w:r w:rsidDel="00000000" w:rsidR="00000000" w:rsidRPr="00000000">
        <w:rPr>
          <w:rFonts w:ascii="Open Sans" w:cs="Open Sans" w:eastAsia="Open Sans" w:hAnsi="Open Sans"/>
          <w:sz w:val="16"/>
          <w:szCs w:val="16"/>
          <w:rtl w:val="0"/>
        </w:rPr>
        <w:t xml:space="preserve">29 </w:t>
      </w:r>
      <w:r w:rsidDel="00000000" w:rsidR="00000000" w:rsidRPr="00000000">
        <w:rPr>
          <w:rFonts w:ascii="Open Sans" w:cs="Open Sans" w:eastAsia="Open Sans" w:hAnsi="Open Sans"/>
          <w:color w:val="000000"/>
          <w:sz w:val="16"/>
          <w:szCs w:val="16"/>
          <w:rtl w:val="0"/>
        </w:rPr>
        <w:t xml:space="preserve">de junio de 2026, a las</w:t>
      </w:r>
      <w:r w:rsidDel="00000000" w:rsidR="00000000" w:rsidRPr="00000000">
        <w:rPr>
          <w:rFonts w:ascii="Open Sans" w:cs="Open Sans" w:eastAsia="Open Sans" w:hAnsi="Open Sans"/>
          <w:sz w:val="16"/>
          <w:szCs w:val="16"/>
          <w:rtl w:val="0"/>
        </w:rPr>
        <w:t xml:space="preserve"> 16:00,</w:t>
      </w:r>
      <w:r w:rsidDel="00000000" w:rsidR="00000000" w:rsidRPr="00000000">
        <w:rPr>
          <w:rFonts w:ascii="Open Sans" w:cs="Open Sans" w:eastAsia="Open Sans" w:hAnsi="Open Sans"/>
          <w:color w:val="000000"/>
          <w:sz w:val="16"/>
          <w:szCs w:val="16"/>
          <w:rtl w:val="0"/>
        </w:rPr>
        <w:t xml:space="preserve"> en primera convocatoria, y el día </w:t>
      </w:r>
      <w:r w:rsidDel="00000000" w:rsidR="00000000" w:rsidRPr="00000000">
        <w:rPr>
          <w:rFonts w:ascii="Open Sans" w:cs="Open Sans" w:eastAsia="Open Sans" w:hAnsi="Open Sans"/>
          <w:sz w:val="16"/>
          <w:szCs w:val="16"/>
          <w:rtl w:val="0"/>
        </w:rPr>
        <w:t xml:space="preserve">30 </w:t>
      </w:r>
      <w:r w:rsidDel="00000000" w:rsidR="00000000" w:rsidRPr="00000000">
        <w:rPr>
          <w:rFonts w:ascii="Open Sans" w:cs="Open Sans" w:eastAsia="Open Sans" w:hAnsi="Open Sans"/>
          <w:color w:val="000000"/>
          <w:sz w:val="16"/>
          <w:szCs w:val="16"/>
          <w:rtl w:val="0"/>
        </w:rPr>
        <w:t xml:space="preserve">de ju</w:t>
      </w:r>
      <w:r w:rsidDel="00000000" w:rsidR="00000000" w:rsidRPr="00000000">
        <w:rPr>
          <w:rFonts w:ascii="Open Sans" w:cs="Open Sans" w:eastAsia="Open Sans" w:hAnsi="Open Sans"/>
          <w:sz w:val="16"/>
          <w:szCs w:val="16"/>
          <w:rtl w:val="0"/>
        </w:rPr>
        <w:t xml:space="preserve">n</w:t>
      </w:r>
      <w:r w:rsidDel="00000000" w:rsidR="00000000" w:rsidRPr="00000000">
        <w:rPr>
          <w:rFonts w:ascii="Open Sans" w:cs="Open Sans" w:eastAsia="Open Sans" w:hAnsi="Open Sans"/>
          <w:color w:val="000000"/>
          <w:sz w:val="16"/>
          <w:szCs w:val="16"/>
          <w:rtl w:val="0"/>
        </w:rPr>
        <w:t xml:space="preserve">io de 2026 a la</w:t>
      </w:r>
      <w:r w:rsidDel="00000000" w:rsidR="00000000" w:rsidRPr="00000000">
        <w:rPr>
          <w:rFonts w:ascii="Open Sans" w:cs="Open Sans" w:eastAsia="Open Sans" w:hAnsi="Open Sans"/>
          <w:sz w:val="16"/>
          <w:szCs w:val="16"/>
          <w:rtl w:val="0"/>
        </w:rPr>
        <w:t xml:space="preserve">s 16:00</w:t>
      </w:r>
      <w:r w:rsidDel="00000000" w:rsidR="00000000" w:rsidRPr="00000000">
        <w:rPr>
          <w:rFonts w:ascii="Open Sans" w:cs="Open Sans" w:eastAsia="Open Sans" w:hAnsi="Open Sans"/>
          <w:color w:val="000000"/>
          <w:sz w:val="16"/>
          <w:szCs w:val="16"/>
          <w:rtl w:val="0"/>
        </w:rPr>
        <w:t xml:space="preserve"> en segunda convocatoria, de acuerdo con el Orden del Día que se incluye en la presente tarjeta de asistencia, delegación y voto a distancia (la “</w:t>
      </w:r>
      <w:r w:rsidDel="00000000" w:rsidR="00000000" w:rsidRPr="00000000">
        <w:rPr>
          <w:rFonts w:ascii="Open Sans" w:cs="Open Sans" w:eastAsia="Open Sans" w:hAnsi="Open Sans"/>
          <w:b w:val="1"/>
          <w:bCs w:val="1"/>
          <w:color w:val="000000"/>
          <w:sz w:val="16"/>
          <w:szCs w:val="16"/>
          <w:rtl w:val="0"/>
        </w:rPr>
        <w:t xml:space="preserve">Tarjeta”</w:t>
      </w:r>
      <w:r w:rsidDel="00000000" w:rsidR="00000000" w:rsidRPr="00000000">
        <w:rPr>
          <w:rFonts w:ascii="Open Sans" w:cs="Open Sans" w:eastAsia="Open Sans" w:hAnsi="Open Sans"/>
          <w:color w:val="000000"/>
          <w:sz w:val="16"/>
          <w:szCs w:val="16"/>
          <w:rtl w:val="0"/>
        </w:rPr>
        <w:t xml:space="preserve">). La presente Tarjeta es válida para acudir personalmente a la Junta o para estar representado en ella por cualquier persona, aunque ésta no sea accionista, quien podrá asistir a la Junta General de forma presencial o telemática según lo dispuesto en la convocatoria de la Junta General, así como, en su caso, para emitir el voto a distancia.  </w:t>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after="0" w:line="252.00000000000003" w:lineRule="auto"/>
        <w:ind w:right="118"/>
        <w:jc w:val="both"/>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pacing w:after="0" w:line="252.00000000000003" w:lineRule="auto"/>
        <w:ind w:right="118"/>
        <w:jc w:val="both"/>
        <w:rPr>
          <w:rFonts w:ascii="Open Sans" w:cs="Open Sans" w:eastAsia="Open Sans" w:hAnsi="Open Sans"/>
          <w:color w:val="000000"/>
          <w:sz w:val="16"/>
          <w:szCs w:val="16"/>
        </w:rPr>
      </w:pPr>
      <w:r w:rsidDel="00000000" w:rsidR="00000000" w:rsidRPr="00000000">
        <w:rPr>
          <w:rtl w:val="0"/>
        </w:rPr>
      </w:r>
    </w:p>
    <w:tbl>
      <w:tblPr>
        <w:tblStyle w:val="Table1"/>
        <w:tblW w:w="849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52"/>
        <w:gridCol w:w="2587"/>
        <w:gridCol w:w="2955"/>
        <w:tblGridChange w:id="0">
          <w:tblGrid>
            <w:gridCol w:w="2952"/>
            <w:gridCol w:w="2587"/>
            <w:gridCol w:w="2955"/>
          </w:tblGrid>
        </w:tblGridChange>
      </w:tblGrid>
      <w:tr>
        <w:trPr>
          <w:cantSplit w:val="0"/>
          <w:tblHeader w:val="0"/>
        </w:trPr>
        <w:tc>
          <w:tcPr>
            <w:gridSpan w:val="2"/>
            <w:shd w:fill="d9d9d9" w:val="clear"/>
          </w:tcPr>
          <w:p w:rsidR="00000000" w:rsidDel="00000000" w:rsidP="00000000" w:rsidRDefault="00000000" w:rsidRPr="00000000" w14:paraId="00000008">
            <w:pPr>
              <w:rPr>
                <w:rFonts w:ascii="Open Sans" w:cs="Open Sans" w:eastAsia="Open Sans" w:hAnsi="Open Sans"/>
                <w:b w:val="1"/>
                <w:bCs w:val="1"/>
                <w:sz w:val="18"/>
                <w:szCs w:val="18"/>
              </w:rPr>
            </w:pPr>
            <w:r w:rsidDel="00000000" w:rsidR="00000000" w:rsidRPr="00000000">
              <w:rPr>
                <w:rFonts w:ascii="Open Sans" w:cs="Open Sans" w:eastAsia="Open Sans" w:hAnsi="Open Sans"/>
                <w:b w:val="1"/>
                <w:bCs w:val="1"/>
                <w:sz w:val="18"/>
                <w:szCs w:val="18"/>
                <w:rtl w:val="0"/>
              </w:rPr>
              <w:t xml:space="preserve">Nombre accionista/s</w:t>
            </w:r>
          </w:p>
        </w:tc>
        <w:tc>
          <w:tcPr>
            <w:shd w:fill="d9d9d9" w:val="clear"/>
          </w:tcPr>
          <w:p w:rsidR="00000000" w:rsidDel="00000000" w:rsidP="00000000" w:rsidRDefault="00000000" w:rsidRPr="00000000" w14:paraId="0000000A">
            <w:pPr>
              <w:rPr>
                <w:rFonts w:ascii="Open Sans" w:cs="Open Sans" w:eastAsia="Open Sans" w:hAnsi="Open Sans"/>
                <w:b w:val="1"/>
                <w:bCs w:val="1"/>
                <w:sz w:val="18"/>
                <w:szCs w:val="18"/>
              </w:rPr>
            </w:pPr>
            <w:r w:rsidDel="00000000" w:rsidR="00000000" w:rsidRPr="00000000">
              <w:rPr>
                <w:rFonts w:ascii="Open Sans" w:cs="Open Sans" w:eastAsia="Open Sans" w:hAnsi="Open Sans"/>
                <w:b w:val="1"/>
                <w:bCs w:val="1"/>
                <w:sz w:val="18"/>
                <w:szCs w:val="18"/>
                <w:rtl w:val="0"/>
              </w:rPr>
              <w:t xml:space="preserve">Domicilio</w:t>
            </w:r>
          </w:p>
        </w:tc>
      </w:tr>
      <w:tr>
        <w:trPr>
          <w:cantSplit w:val="0"/>
          <w:trHeight w:val="576" w:hRule="atLeast"/>
          <w:tblHeader w:val="0"/>
        </w:trPr>
        <w:tc>
          <w:tcPr>
            <w:gridSpan w:val="2"/>
          </w:tcPr>
          <w:p w:rsidR="00000000" w:rsidDel="00000000" w:rsidP="00000000" w:rsidRDefault="00000000" w:rsidRPr="00000000" w14:paraId="0000000B">
            <w:pPr>
              <w:rPr>
                <w:rFonts w:ascii="Open Sans" w:cs="Open Sans" w:eastAsia="Open Sans" w:hAnsi="Open Sans"/>
                <w:b w:val="1"/>
                <w:bCs w:val="1"/>
                <w:sz w:val="18"/>
                <w:szCs w:val="18"/>
              </w:rPr>
            </w:pPr>
            <w:r w:rsidDel="00000000" w:rsidR="00000000" w:rsidRPr="00000000">
              <w:rPr>
                <w:rtl w:val="0"/>
              </w:rPr>
            </w:r>
          </w:p>
        </w:tc>
        <w:tc>
          <w:tcPr>
            <w:vMerge w:val="restart"/>
          </w:tcPr>
          <w:p w:rsidR="00000000" w:rsidDel="00000000" w:rsidP="00000000" w:rsidRDefault="00000000" w:rsidRPr="00000000" w14:paraId="0000000D">
            <w:pPr>
              <w:rPr>
                <w:rFonts w:ascii="Open Sans" w:cs="Open Sans" w:eastAsia="Open Sans" w:hAnsi="Open Sans"/>
                <w:sz w:val="18"/>
                <w:szCs w:val="18"/>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00E">
            <w:pPr>
              <w:rPr>
                <w:rFonts w:ascii="Open Sans" w:cs="Open Sans" w:eastAsia="Open Sans" w:hAnsi="Open Sans"/>
                <w:b w:val="1"/>
                <w:bCs w:val="1"/>
                <w:sz w:val="18"/>
                <w:szCs w:val="18"/>
              </w:rPr>
            </w:pPr>
            <w:r w:rsidDel="00000000" w:rsidR="00000000" w:rsidRPr="00000000">
              <w:rPr>
                <w:rFonts w:ascii="Open Sans" w:cs="Open Sans" w:eastAsia="Open Sans" w:hAnsi="Open Sans"/>
                <w:b w:val="1"/>
                <w:bCs w:val="1"/>
                <w:sz w:val="18"/>
                <w:szCs w:val="18"/>
                <w:rtl w:val="0"/>
              </w:rPr>
              <w:t xml:space="preserve">Código Cta. Valores</w:t>
            </w:r>
          </w:p>
        </w:tc>
        <w:tc>
          <w:tcPr>
            <w:shd w:fill="d9d9d9" w:val="clear"/>
          </w:tcPr>
          <w:p w:rsidR="00000000" w:rsidDel="00000000" w:rsidP="00000000" w:rsidRDefault="00000000" w:rsidRPr="00000000" w14:paraId="0000000F">
            <w:pPr>
              <w:rPr>
                <w:rFonts w:ascii="Open Sans" w:cs="Open Sans" w:eastAsia="Open Sans" w:hAnsi="Open Sans"/>
                <w:b w:val="1"/>
                <w:bCs w:val="1"/>
                <w:sz w:val="18"/>
                <w:szCs w:val="18"/>
              </w:rPr>
            </w:pPr>
            <w:r w:rsidDel="00000000" w:rsidR="00000000" w:rsidRPr="00000000">
              <w:rPr>
                <w:rFonts w:ascii="Open Sans" w:cs="Open Sans" w:eastAsia="Open Sans" w:hAnsi="Open Sans"/>
                <w:b w:val="1"/>
                <w:bCs w:val="1"/>
                <w:sz w:val="18"/>
                <w:szCs w:val="18"/>
                <w:rtl w:val="0"/>
              </w:rPr>
              <w:t xml:space="preserve">Número acciones</w:t>
            </w:r>
          </w:p>
        </w:tc>
        <w:tc>
          <w:tcPr>
            <w:vMerge w:val="continue"/>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Open Sans" w:cs="Open Sans" w:eastAsia="Open Sans" w:hAnsi="Open Sans"/>
                <w:b w:val="1"/>
                <w:bCs w:val="1"/>
                <w:sz w:val="18"/>
                <w:szCs w:val="18"/>
              </w:rPr>
            </w:pPr>
            <w:r w:rsidDel="00000000" w:rsidR="00000000" w:rsidRPr="00000000">
              <w:rPr>
                <w:rtl w:val="0"/>
              </w:rPr>
            </w:r>
          </w:p>
        </w:tc>
      </w:tr>
      <w:tr>
        <w:trPr>
          <w:cantSplit w:val="0"/>
          <w:trHeight w:val="1009" w:hRule="atLeast"/>
          <w:tblHeader w:val="0"/>
        </w:trPr>
        <w:tc>
          <w:tcPr/>
          <w:p w:rsidR="00000000" w:rsidDel="00000000" w:rsidP="00000000" w:rsidRDefault="00000000" w:rsidRPr="00000000" w14:paraId="00000011">
            <w:pPr>
              <w:rPr>
                <w:rFonts w:ascii="Open Sans" w:cs="Open Sans" w:eastAsia="Open Sans" w:hAnsi="Open Sans"/>
                <w:b w:val="1"/>
                <w:bCs w:val="1"/>
                <w:sz w:val="18"/>
                <w:szCs w:val="18"/>
              </w:rPr>
            </w:pPr>
            <w:r w:rsidDel="00000000" w:rsidR="00000000" w:rsidRPr="00000000">
              <w:rPr>
                <w:rtl w:val="0"/>
              </w:rPr>
            </w:r>
          </w:p>
        </w:tc>
        <w:tc>
          <w:tcPr/>
          <w:p w:rsidR="00000000" w:rsidDel="00000000" w:rsidP="00000000" w:rsidRDefault="00000000" w:rsidRPr="00000000" w14:paraId="00000012">
            <w:pPr>
              <w:rPr>
                <w:rFonts w:ascii="Open Sans" w:cs="Open Sans" w:eastAsia="Open Sans" w:hAnsi="Open Sans"/>
                <w:b w:val="1"/>
                <w:bCs w:val="1"/>
                <w:sz w:val="18"/>
                <w:szCs w:val="18"/>
              </w:rPr>
            </w:pPr>
            <w:r w:rsidDel="00000000" w:rsidR="00000000" w:rsidRPr="00000000">
              <w:rPr>
                <w:rtl w:val="0"/>
              </w:rPr>
            </w:r>
          </w:p>
        </w:tc>
        <w:tc>
          <w:tcPr>
            <w:vMerge w:val="continue"/>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Open Sans" w:cs="Open Sans" w:eastAsia="Open Sans" w:hAnsi="Open Sans"/>
                <w:b w:val="1"/>
                <w:bCs w:val="1"/>
                <w:sz w:val="18"/>
                <w:szCs w:val="18"/>
              </w:rPr>
            </w:pPr>
            <w:r w:rsidDel="00000000" w:rsidR="00000000" w:rsidRPr="00000000">
              <w:rPr>
                <w:rtl w:val="0"/>
              </w:rPr>
            </w:r>
          </w:p>
        </w:tc>
      </w:tr>
    </w:tbl>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spacing w:after="0" w:line="252.00000000000003" w:lineRule="auto"/>
        <w:ind w:right="118"/>
        <w:jc w:val="both"/>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spacing w:after="0" w:before="120" w:line="240" w:lineRule="auto"/>
        <w:jc w:val="both"/>
        <w:rPr>
          <w:rFonts w:ascii="Open Sans" w:cs="Open Sans" w:eastAsia="Open Sans" w:hAnsi="Open Sans"/>
          <w:color w:val="000000"/>
          <w:sz w:val="20"/>
          <w:szCs w:val="20"/>
        </w:rPr>
      </w:pPr>
      <w:r w:rsidDel="00000000" w:rsidR="00000000" w:rsidRPr="00000000">
        <w:rPr>
          <w:rtl w:val="0"/>
        </w:rPr>
      </w:r>
    </w:p>
    <w:tbl>
      <w:tblPr>
        <w:tblStyle w:val="Table2"/>
        <w:tblW w:w="9442.0" w:type="dxa"/>
        <w:jc w:val="left"/>
        <w:tblInd w:w="-3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42"/>
        <w:tblGridChange w:id="0">
          <w:tblGrid>
            <w:gridCol w:w="9442"/>
          </w:tblGrid>
        </w:tblGridChange>
      </w:tblGrid>
      <w:tr>
        <w:trPr>
          <w:cantSplit w:val="0"/>
          <w:trHeight w:val="292" w:hRule="atLeast"/>
          <w:tblHeader w:val="0"/>
        </w:trPr>
        <w:tc>
          <w:tcPr>
            <w:shd w:fill="d9d9d9" w:val="clear"/>
            <w:vAlign w:val="center"/>
          </w:tcPr>
          <w:p w:rsidR="00000000" w:rsidDel="00000000" w:rsidP="00000000" w:rsidRDefault="00000000" w:rsidRPr="00000000" w14:paraId="00000016">
            <w:pPr>
              <w:jc w:val="center"/>
              <w:rPr>
                <w:b w:val="1"/>
                <w:bCs w:val="1"/>
                <w:color w:val="000000"/>
                <w:sz w:val="18"/>
                <w:szCs w:val="18"/>
              </w:rPr>
            </w:pPr>
            <w:bookmarkStart w:colFirst="0" w:colLast="0" w:name="_heading=h.gjdgxs" w:id="0"/>
            <w:bookmarkEnd w:id="0"/>
            <w:r w:rsidDel="00000000" w:rsidR="00000000" w:rsidRPr="00000000">
              <w:rPr>
                <w:rFonts w:ascii="Open Sans" w:cs="Open Sans" w:eastAsia="Open Sans" w:hAnsi="Open Sans"/>
                <w:b w:val="1"/>
                <w:bCs w:val="1"/>
                <w:color w:val="000000"/>
                <w:sz w:val="18"/>
                <w:szCs w:val="18"/>
                <w:rtl w:val="0"/>
              </w:rPr>
              <w:t xml:space="preserve">ORDEN DEL DÍA</w:t>
            </w:r>
            <w:r w:rsidDel="00000000" w:rsidR="00000000" w:rsidRPr="00000000">
              <w:rPr>
                <w:rtl w:val="0"/>
              </w:rPr>
            </w:r>
          </w:p>
        </w:tc>
      </w:tr>
      <w:tr>
        <w:trPr>
          <w:cantSplit w:val="0"/>
          <w:trHeight w:val="1168" w:hRule="atLeast"/>
          <w:tblHeader w:val="0"/>
        </w:trPr>
        <w:tc>
          <w:tcPr/>
          <w:p w:rsidR="00000000" w:rsidDel="00000000" w:rsidP="00000000" w:rsidRDefault="00000000" w:rsidRPr="00000000" w14:paraId="00000017">
            <w:pPr>
              <w:widowControl w:val="1"/>
              <w:numPr>
                <w:ilvl w:val="0"/>
                <w:numId w:val="1"/>
              </w:numPr>
              <w:shd w:fill="ffffff" w:val="clear"/>
              <w:spacing w:before="120" w:lineRule="auto"/>
              <w:ind w:left="720" w:hanging="360"/>
              <w:jc w:val="both"/>
              <w:rPr>
                <w:rFonts w:ascii="Open Sans" w:cs="Open Sans" w:eastAsia="Open Sans" w:hAnsi="Open Sans"/>
                <w:b w:val="0"/>
                <w:bCs w:val="0"/>
                <w:sz w:val="20"/>
                <w:szCs w:val="20"/>
              </w:rPr>
            </w:pPr>
            <w:r w:rsidDel="00000000" w:rsidR="00000000" w:rsidRPr="00000000">
              <w:rPr>
                <w:rFonts w:ascii="Open Sans" w:cs="Open Sans" w:eastAsia="Open Sans" w:hAnsi="Open Sans"/>
                <w:sz w:val="20"/>
                <w:szCs w:val="20"/>
                <w:rtl w:val="0"/>
              </w:rPr>
              <w:t xml:space="preserve">Examen y aprobación, en su caso, de las Cuentas Anuales (Balance, Cuenta de Pérdidas y Ganancias, Estado que refleja los cambios en el patrimonio neto del ejercicio, Estado de flujos de efectivo y Memoria), Informes de Gestión e Informes de los auditores correspondientes al ejercicio social 2025, tanto de la Sociedad como del grupo consolidado.</w:t>
            </w:r>
          </w:p>
          <w:p w:rsidR="00000000" w:rsidDel="00000000" w:rsidP="00000000" w:rsidRDefault="00000000" w:rsidRPr="00000000" w14:paraId="00000018">
            <w:pPr>
              <w:widowControl w:val="1"/>
              <w:shd w:fill="ffffff" w:val="clear"/>
              <w:ind w:left="567" w:firstLine="0"/>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9">
            <w:pPr>
              <w:widowControl w:val="1"/>
              <w:numPr>
                <w:ilvl w:val="0"/>
                <w:numId w:val="1"/>
              </w:numPr>
              <w:shd w:fill="ffffff" w:val="clear"/>
              <w:spacing w:after="120" w:lineRule="auto"/>
              <w:ind w:left="720" w:hanging="360"/>
              <w:jc w:val="both"/>
              <w:rPr>
                <w:rFonts w:ascii="Open Sans" w:cs="Open Sans" w:eastAsia="Open Sans" w:hAnsi="Open Sans"/>
                <w:b w:val="0"/>
                <w:bCs w:val="0"/>
                <w:sz w:val="20"/>
                <w:szCs w:val="20"/>
              </w:rPr>
            </w:pPr>
            <w:r w:rsidDel="00000000" w:rsidR="00000000" w:rsidRPr="00000000">
              <w:rPr>
                <w:rFonts w:ascii="Open Sans" w:cs="Open Sans" w:eastAsia="Open Sans" w:hAnsi="Open Sans"/>
                <w:sz w:val="20"/>
                <w:szCs w:val="20"/>
                <w:rtl w:val="0"/>
              </w:rPr>
              <w:t xml:space="preserve">Examen y aprobación, en su caso, del Estado de Información no Financiera correspondiente al ejercicio social 2025.</w:t>
            </w:r>
          </w:p>
          <w:p w:rsidR="00000000" w:rsidDel="00000000" w:rsidP="00000000" w:rsidRDefault="00000000" w:rsidRPr="00000000" w14:paraId="0000001A">
            <w:pPr>
              <w:widowControl w:val="1"/>
              <w:numPr>
                <w:ilvl w:val="0"/>
                <w:numId w:val="1"/>
              </w:numPr>
              <w:shd w:fill="ffffff" w:val="clear"/>
              <w:spacing w:after="120" w:before="120" w:lineRule="auto"/>
              <w:ind w:left="720" w:hanging="360"/>
              <w:jc w:val="both"/>
              <w:rPr>
                <w:rFonts w:ascii="Open Sans" w:cs="Open Sans" w:eastAsia="Open Sans" w:hAnsi="Open Sans"/>
                <w:b w:val="0"/>
                <w:bCs w:val="0"/>
                <w:sz w:val="20"/>
                <w:szCs w:val="20"/>
              </w:rPr>
            </w:pPr>
            <w:r w:rsidDel="00000000" w:rsidR="00000000" w:rsidRPr="00000000">
              <w:rPr>
                <w:rFonts w:ascii="Open Sans" w:cs="Open Sans" w:eastAsia="Open Sans" w:hAnsi="Open Sans"/>
                <w:sz w:val="20"/>
                <w:szCs w:val="20"/>
                <w:rtl w:val="0"/>
              </w:rPr>
              <w:t xml:space="preserve">Examen y aprobación, en su caso, de la gestión social desarrollada por el Consejo de Administración de la Sociedad correspondiente al ejercicio social 2025.</w:t>
            </w:r>
          </w:p>
          <w:p w:rsidR="00000000" w:rsidDel="00000000" w:rsidP="00000000" w:rsidRDefault="00000000" w:rsidRPr="00000000" w14:paraId="0000001B">
            <w:pPr>
              <w:widowControl w:val="1"/>
              <w:numPr>
                <w:ilvl w:val="0"/>
                <w:numId w:val="1"/>
              </w:numPr>
              <w:shd w:fill="ffffff" w:val="clear"/>
              <w:spacing w:after="120" w:before="120" w:lineRule="auto"/>
              <w:ind w:left="720" w:hanging="360"/>
              <w:jc w:val="both"/>
              <w:rPr>
                <w:rFonts w:ascii="Open Sans" w:cs="Open Sans" w:eastAsia="Open Sans" w:hAnsi="Open Sans"/>
                <w:b w:val="0"/>
                <w:bCs w:val="0"/>
                <w:sz w:val="20"/>
                <w:szCs w:val="20"/>
              </w:rPr>
            </w:pPr>
            <w:r w:rsidDel="00000000" w:rsidR="00000000" w:rsidRPr="00000000">
              <w:rPr>
                <w:rFonts w:ascii="Open Sans" w:cs="Open Sans" w:eastAsia="Open Sans" w:hAnsi="Open Sans"/>
                <w:sz w:val="20"/>
                <w:szCs w:val="20"/>
                <w:rtl w:val="0"/>
              </w:rPr>
              <w:t xml:space="preserve">Examen y aprobación, en su caso, de la propuesta de aplicación del resultado de la Sociedad correspondiente al ejercicio social 2025.</w:t>
            </w:r>
          </w:p>
          <w:p w:rsidR="00000000" w:rsidDel="00000000" w:rsidP="00000000" w:rsidRDefault="00000000" w:rsidRPr="00000000" w14:paraId="0000001C">
            <w:pPr>
              <w:widowControl w:val="1"/>
              <w:numPr>
                <w:ilvl w:val="0"/>
                <w:numId w:val="1"/>
              </w:numPr>
              <w:shd w:fill="ffffff" w:val="clear"/>
              <w:spacing w:after="120" w:before="120" w:lineRule="auto"/>
              <w:ind w:left="720" w:hanging="360"/>
              <w:jc w:val="both"/>
              <w:rPr>
                <w:rFonts w:ascii="Open Sans" w:cs="Open Sans" w:eastAsia="Open Sans" w:hAnsi="Open Sans"/>
                <w:b w:val="0"/>
                <w:bCs w:val="0"/>
                <w:sz w:val="20"/>
                <w:szCs w:val="20"/>
              </w:rPr>
            </w:pPr>
            <w:r w:rsidDel="00000000" w:rsidR="00000000" w:rsidRPr="00000000">
              <w:rPr>
                <w:rFonts w:ascii="Open Sans" w:cs="Open Sans" w:eastAsia="Open Sans" w:hAnsi="Open Sans"/>
                <w:sz w:val="20"/>
                <w:szCs w:val="20"/>
                <w:rtl w:val="0"/>
              </w:rPr>
              <w:t xml:space="preserve">Reordenación del Consejo de Administración.</w:t>
            </w:r>
          </w:p>
          <w:p w:rsidR="00000000" w:rsidDel="00000000" w:rsidP="00000000" w:rsidRDefault="00000000" w:rsidRPr="00000000" w14:paraId="0000001D">
            <w:pPr>
              <w:widowControl w:val="1"/>
              <w:shd w:fill="ffffff" w:val="clear"/>
              <w:spacing w:after="120" w:before="120" w:lineRule="auto"/>
              <w:ind w:left="720" w:firstLine="0"/>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5.1 Examen y aprobación, en su caso, de la propuesta del cambio de número de Consejeros en el Consejo de Administración de la Sociedad.</w:t>
            </w:r>
          </w:p>
          <w:p w:rsidR="00000000" w:rsidDel="00000000" w:rsidP="00000000" w:rsidRDefault="00000000" w:rsidRPr="00000000" w14:paraId="0000001E">
            <w:pPr>
              <w:widowControl w:val="1"/>
              <w:shd w:fill="ffffff" w:val="clear"/>
              <w:spacing w:after="120" w:before="120" w:lineRule="auto"/>
              <w:ind w:left="720" w:firstLine="0"/>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5.2 Examen y aprobación, en su caso, del cese de la Consejera Independiente, Dña. Ana Busto Cano como miembro del Consejo de Administración de la Sociedad. </w:t>
            </w:r>
          </w:p>
          <w:p w:rsidR="00000000" w:rsidDel="00000000" w:rsidP="00000000" w:rsidRDefault="00000000" w:rsidRPr="00000000" w14:paraId="0000001F">
            <w:pPr>
              <w:widowControl w:val="1"/>
              <w:shd w:fill="ffffff" w:val="clear"/>
              <w:spacing w:after="120" w:before="120" w:lineRule="auto"/>
              <w:ind w:left="720" w:firstLine="0"/>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5.3 Examen y aprobación, en su caso, del cese del Consejero Ejecutivo, D. Adolfo Corujo Pérez como miembro del Consejo de Administración de la Sociedad.</w:t>
            </w:r>
          </w:p>
          <w:p w:rsidR="00000000" w:rsidDel="00000000" w:rsidP="00000000" w:rsidRDefault="00000000" w:rsidRPr="00000000" w14:paraId="00000020">
            <w:pPr>
              <w:widowControl w:val="1"/>
              <w:shd w:fill="ffffff" w:val="clear"/>
              <w:spacing w:after="120" w:before="120" w:lineRule="auto"/>
              <w:ind w:left="720" w:firstLine="0"/>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5.4 Examen y aprobación, en su caso, del cese de la Consejera Independiente, Dña. Mónica Vidal Sanz como miembro del Consejo de Administración de la Sociedad.</w:t>
            </w:r>
          </w:p>
          <w:p w:rsidR="00000000" w:rsidDel="00000000" w:rsidP="00000000" w:rsidRDefault="00000000" w:rsidRPr="00000000" w14:paraId="00000021">
            <w:pPr>
              <w:widowControl w:val="1"/>
              <w:shd w:fill="ffffff" w:val="clear"/>
              <w:spacing w:after="120" w:before="120" w:lineRule="auto"/>
              <w:ind w:left="720" w:firstLine="0"/>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5.5 Examen y aprobación, en su caso, del cese de la Consejera Independiente, Dña. Barrie Berg como miembro del Consejo de Administración de la Sociedad.</w:t>
            </w:r>
          </w:p>
          <w:p w:rsidR="00000000" w:rsidDel="00000000" w:rsidP="00000000" w:rsidRDefault="00000000" w:rsidRPr="00000000" w14:paraId="00000022">
            <w:pPr>
              <w:widowControl w:val="1"/>
              <w:shd w:fill="ffffff" w:val="clear"/>
              <w:spacing w:after="120" w:before="120" w:lineRule="auto"/>
              <w:ind w:left="720" w:firstLine="0"/>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5.6. Examen y aprobación, en su caso, del nombramiento de Dña. Mara Llorente Mayor como miembro del Consejo de Administración de la Sociedad en calidad de Consejera Dominical.</w:t>
            </w:r>
          </w:p>
          <w:p w:rsidR="00000000" w:rsidDel="00000000" w:rsidP="00000000" w:rsidRDefault="00000000" w:rsidRPr="00000000" w14:paraId="00000023">
            <w:pPr>
              <w:widowControl w:val="1"/>
              <w:numPr>
                <w:ilvl w:val="0"/>
                <w:numId w:val="1"/>
              </w:numPr>
              <w:shd w:fill="ffffff" w:val="clear"/>
              <w:spacing w:after="120" w:before="120" w:lineRule="auto"/>
              <w:ind w:left="720" w:hanging="360"/>
              <w:jc w:val="both"/>
              <w:rPr>
                <w:rFonts w:ascii="Open Sans" w:cs="Open Sans" w:eastAsia="Open Sans" w:hAnsi="Open Sans"/>
                <w:b w:val="0"/>
                <w:bCs w:val="0"/>
                <w:sz w:val="20"/>
                <w:szCs w:val="20"/>
              </w:rPr>
            </w:pPr>
            <w:r w:rsidDel="00000000" w:rsidR="00000000" w:rsidRPr="00000000">
              <w:rPr>
                <w:rFonts w:ascii="Open Sans" w:cs="Open Sans" w:eastAsia="Open Sans" w:hAnsi="Open Sans"/>
                <w:sz w:val="20"/>
                <w:szCs w:val="20"/>
                <w:rtl w:val="0"/>
              </w:rPr>
              <w:t xml:space="preserve">Examen y aprobación, en su caso, del nombramiento de auditor de cuentas individuales de la Sociedad y de su grupo consolidado para los ejercicios 2026, 2027 y 2028. </w:t>
            </w:r>
          </w:p>
          <w:p w:rsidR="00000000" w:rsidDel="00000000" w:rsidP="00000000" w:rsidRDefault="00000000" w:rsidRPr="00000000" w14:paraId="00000024">
            <w:pPr>
              <w:widowControl w:val="1"/>
              <w:numPr>
                <w:ilvl w:val="0"/>
                <w:numId w:val="1"/>
              </w:numPr>
              <w:shd w:fill="ffffff" w:val="clear"/>
              <w:spacing w:after="120" w:before="120" w:lineRule="auto"/>
              <w:ind w:left="720" w:hanging="360"/>
              <w:jc w:val="both"/>
              <w:rPr>
                <w:rFonts w:ascii="Open Sans" w:cs="Open Sans" w:eastAsia="Open Sans" w:hAnsi="Open Sans"/>
                <w:b w:val="0"/>
                <w:bCs w:val="0"/>
                <w:sz w:val="20"/>
                <w:szCs w:val="20"/>
              </w:rPr>
            </w:pPr>
            <w:bookmarkStart w:colFirst="0" w:colLast="0" w:name="_heading=h.w5omkem9y9mi" w:id="1"/>
            <w:bookmarkEnd w:id="1"/>
            <w:r w:rsidDel="00000000" w:rsidR="00000000" w:rsidRPr="00000000">
              <w:rPr>
                <w:rFonts w:ascii="Open Sans" w:cs="Open Sans" w:eastAsia="Open Sans" w:hAnsi="Open Sans"/>
                <w:sz w:val="20"/>
                <w:szCs w:val="20"/>
                <w:rtl w:val="0"/>
              </w:rPr>
              <w:t xml:space="preserve">Examen y aprobación, en su caso, de la delegación de facultades para formalizar y elevar a público y llevar a cabo todos los actos necesarios para la inscripción, en su caso, de los acuerdos contenidos en el acta de la sesión, así como para efectuar el preceptivo depósito de cuentas. </w:t>
            </w:r>
            <w:r w:rsidDel="00000000" w:rsidR="00000000" w:rsidRPr="00000000">
              <w:rPr>
                <w:rtl w:val="0"/>
              </w:rPr>
            </w:r>
          </w:p>
        </w:tc>
      </w:tr>
      <w:tr>
        <w:trPr>
          <w:cantSplit w:val="0"/>
          <w:trHeight w:val="218" w:hRule="atLeast"/>
          <w:tblHeader w:val="0"/>
        </w:trPr>
        <w:tc>
          <w:tcPr>
            <w:shd w:fill="d9d9d9" w:val="clear"/>
          </w:tcPr>
          <w:p w:rsidR="00000000" w:rsidDel="00000000" w:rsidP="00000000" w:rsidRDefault="00000000" w:rsidRPr="00000000" w14:paraId="00000025">
            <w:pPr>
              <w:pBdr>
                <w:top w:space="0" w:sz="0" w:val="nil"/>
                <w:left w:space="0" w:sz="0" w:val="nil"/>
                <w:bottom w:space="0" w:sz="0" w:val="nil"/>
                <w:right w:space="0" w:sz="0" w:val="nil"/>
                <w:between w:space="0" w:sz="0" w:val="nil"/>
              </w:pBdr>
              <w:jc w:val="center"/>
              <w:rPr>
                <w:rFonts w:ascii="Open Sans" w:cs="Open Sans" w:eastAsia="Open Sans" w:hAnsi="Open Sans"/>
                <w:b w:val="1"/>
                <w:bCs w:val="1"/>
                <w:color w:val="000000"/>
                <w:sz w:val="16"/>
                <w:szCs w:val="16"/>
              </w:rPr>
            </w:pPr>
            <w:r w:rsidDel="00000000" w:rsidR="00000000" w:rsidRPr="00000000">
              <w:rPr>
                <w:rFonts w:ascii="Open Sans" w:cs="Open Sans" w:eastAsia="Open Sans" w:hAnsi="Open Sans"/>
                <w:b w:val="1"/>
                <w:bCs w:val="1"/>
                <w:color w:val="000000"/>
                <w:sz w:val="18"/>
                <w:szCs w:val="18"/>
                <w:rtl w:val="0"/>
              </w:rPr>
              <w:t xml:space="preserve">ASISTENCIA</w:t>
            </w:r>
            <w:r w:rsidDel="00000000" w:rsidR="00000000" w:rsidRPr="00000000">
              <w:rPr>
                <w:rtl w:val="0"/>
              </w:rPr>
            </w:r>
          </w:p>
        </w:tc>
      </w:tr>
      <w:tr>
        <w:trPr>
          <w:cantSplit w:val="0"/>
          <w:trHeight w:val="1631" w:hRule="atLeast"/>
          <w:tblHeader w:val="0"/>
        </w:trPr>
        <w:tc>
          <w:tcPr/>
          <w:p w:rsidR="00000000" w:rsidDel="00000000" w:rsidP="00000000" w:rsidRDefault="00000000" w:rsidRPr="00000000" w14:paraId="00000026">
            <w:pPr>
              <w:pBdr>
                <w:top w:space="0" w:sz="0" w:val="nil"/>
                <w:left w:space="0" w:sz="0" w:val="nil"/>
                <w:bottom w:space="0" w:sz="0" w:val="nil"/>
                <w:right w:space="0" w:sz="0" w:val="nil"/>
                <w:between w:space="0" w:sz="0" w:val="nil"/>
              </w:pBdr>
              <w:spacing w:before="1" w:lineRule="auto"/>
              <w:ind w:left="107" w:right="90" w:firstLine="0"/>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before="1" w:lineRule="auto"/>
              <w:ind w:left="107" w:right="90"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En caso de asistir personalmente deberá entregar firmada esta Tarjeta, en el espacio que figura a continuación, y acreditar su identidad con su documento nacional de identidad u otro documento oficial en vigor, el día de la celebración de la Junta General de Accionistas en la puerta de acceso al lugar señalado</w:t>
            </w:r>
            <w:r w:rsidDel="00000000" w:rsidR="00000000" w:rsidRPr="00000000">
              <w:rPr>
                <w:color w:val="000000"/>
                <w:rtl w:val="0"/>
              </w:rPr>
              <w:t xml:space="preserve"> </w:t>
            </w:r>
            <w:r w:rsidDel="00000000" w:rsidR="00000000" w:rsidRPr="00000000">
              <w:rPr>
                <w:rFonts w:ascii="Open Sans" w:cs="Open Sans" w:eastAsia="Open Sans" w:hAnsi="Open Sans"/>
                <w:color w:val="000000"/>
                <w:sz w:val="16"/>
                <w:szCs w:val="16"/>
                <w:rtl w:val="0"/>
              </w:rPr>
              <w:t xml:space="preserve">al personal encargado del registro de accionistas, desde una hora antes del inicio de la Junta General de Accionistas.</w:t>
            </w:r>
          </w:p>
          <w:p w:rsidR="00000000" w:rsidDel="00000000" w:rsidP="00000000" w:rsidRDefault="00000000" w:rsidRPr="00000000" w14:paraId="00000028">
            <w:pPr>
              <w:pBdr>
                <w:top w:space="0" w:sz="0" w:val="nil"/>
                <w:left w:space="0" w:sz="0" w:val="nil"/>
                <w:bottom w:space="0" w:sz="0" w:val="nil"/>
                <w:right w:space="0" w:sz="0" w:val="nil"/>
                <w:between w:space="0" w:sz="0" w:val="nil"/>
              </w:pBdr>
              <w:rPr>
                <w:rFonts w:ascii="Open Sans" w:cs="Open Sans" w:eastAsia="Open Sans" w:hAnsi="Open Sans"/>
                <w:i w:val="1"/>
                <w:iCs w:val="1"/>
                <w:color w:val="000000"/>
                <w:sz w:val="16"/>
                <w:szCs w:val="16"/>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rPr>
                <w:rFonts w:ascii="Open Sans" w:cs="Open Sans" w:eastAsia="Open Sans" w:hAnsi="Open Sans"/>
                <w:i w:val="1"/>
                <w:iCs w:val="1"/>
                <w:color w:val="000000"/>
                <w:sz w:val="16"/>
                <w:szCs w:val="16"/>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Open Sans" w:cs="Open Sans" w:eastAsia="Open Sans" w:hAnsi="Open Sans"/>
                <w:b w:val="1"/>
                <w:bCs w:val="1"/>
                <w:color w:val="000000"/>
                <w:sz w:val="16"/>
                <w:szCs w:val="16"/>
              </w:rPr>
            </w:pPr>
            <w:r w:rsidDel="00000000" w:rsidR="00000000" w:rsidRPr="00000000">
              <w:rPr>
                <w:rFonts w:ascii="Open Sans" w:cs="Open Sans" w:eastAsia="Open Sans" w:hAnsi="Open Sans"/>
                <w:b w:val="1"/>
                <w:bCs w:val="1"/>
                <w:color w:val="000000"/>
                <w:sz w:val="16"/>
                <w:szCs w:val="16"/>
                <w:rtl w:val="0"/>
              </w:rPr>
              <w:t xml:space="preserve">Firma del accionista que asiste</w:t>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Open Sans" w:cs="Open Sans" w:eastAsia="Open Sans" w:hAnsi="Open Sans"/>
                <w:b w:val="1"/>
                <w:bCs w:val="1"/>
                <w:color w:val="000000"/>
                <w:sz w:val="16"/>
                <w:szCs w:val="16"/>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Open Sans" w:cs="Open Sans" w:eastAsia="Open Sans" w:hAnsi="Open Sans"/>
                <w:b w:val="1"/>
                <w:bCs w:val="1"/>
                <w:color w:val="000000"/>
                <w:sz w:val="16"/>
                <w:szCs w:val="16"/>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Open Sans" w:cs="Open Sans" w:eastAsia="Open Sans" w:hAnsi="Open Sans"/>
                <w:b w:val="1"/>
                <w:bCs w:val="1"/>
                <w:color w:val="000000"/>
                <w:sz w:val="16"/>
                <w:szCs w:val="16"/>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Open Sans" w:cs="Open Sans" w:eastAsia="Open Sans" w:hAnsi="Open Sans"/>
                <w:i w:val="1"/>
                <w:iCs w:val="1"/>
                <w:color w:val="000000"/>
                <w:sz w:val="16"/>
                <w:szCs w:val="16"/>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before="9" w:lineRule="auto"/>
              <w:rPr>
                <w:rFonts w:ascii="Open Sans" w:cs="Open Sans" w:eastAsia="Open Sans" w:hAnsi="Open Sans"/>
                <w:i w:val="1"/>
                <w:iCs w:val="1"/>
                <w:color w:val="000000"/>
                <w:sz w:val="16"/>
                <w:szCs w:val="16"/>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before="9" w:lineRule="auto"/>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En……………………….,a ……. de ………………………… de 2026</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before="9"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before="9" w:lineRule="auto"/>
              <w:rPr>
                <w:rFonts w:ascii="Open Sans" w:cs="Open Sans" w:eastAsia="Open Sans" w:hAnsi="Open Sans"/>
                <w:i w:val="1"/>
                <w:iCs w:val="1"/>
                <w:color w:val="000000"/>
                <w:sz w:val="16"/>
                <w:szCs w:val="16"/>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before="1" w:lineRule="auto"/>
              <w:ind w:right="211"/>
              <w:jc w:val="right"/>
              <w:rPr>
                <w:rFonts w:ascii="Open Sans" w:cs="Open Sans" w:eastAsia="Open Sans" w:hAnsi="Open Sans"/>
                <w:b w:val="1"/>
                <w:bCs w:val="1"/>
                <w:color w:val="000000"/>
                <w:sz w:val="16"/>
                <w:szCs w:val="16"/>
              </w:rPr>
            </w:pPr>
            <w:r w:rsidDel="00000000" w:rsidR="00000000" w:rsidRPr="00000000">
              <w:rPr>
                <w:rtl w:val="0"/>
              </w:rPr>
            </w:r>
          </w:p>
        </w:tc>
      </w:tr>
    </w:tbl>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pacing w:after="0" w:before="120" w:line="240" w:lineRule="auto"/>
        <w:jc w:val="both"/>
        <w:rPr>
          <w:rFonts w:ascii="Open Sans" w:cs="Open Sans" w:eastAsia="Open Sans" w:hAnsi="Open Sans"/>
          <w:color w:val="000000"/>
          <w:sz w:val="20"/>
          <w:szCs w:val="20"/>
        </w:rPr>
      </w:pPr>
      <w:r w:rsidDel="00000000" w:rsidR="00000000" w:rsidRPr="00000000">
        <w:rPr>
          <w:rFonts w:ascii="Open Sans" w:cs="Open Sans" w:eastAsia="Open Sans" w:hAnsi="Open Sans"/>
          <w:color w:val="000000"/>
          <w:sz w:val="20"/>
          <w:szCs w:val="20"/>
        </w:rPr>
        <mc:AlternateContent>
          <mc:Choice Requires="wpg">
            <w:drawing>
              <wp:anchor allowOverlap="1" behindDoc="1" distB="0" distT="0" distL="0" distR="0" hidden="0" layoutInCell="1" locked="0" relativeHeight="0" simplePos="0">
                <wp:simplePos x="0" y="0"/>
                <wp:positionH relativeFrom="page">
                  <wp:posOffset>471169</wp:posOffset>
                </wp:positionH>
                <wp:positionV relativeFrom="page">
                  <wp:posOffset>956944</wp:posOffset>
                </wp:positionV>
                <wp:extent cx="6505575" cy="7672388"/>
                <wp:effectExtent b="0" l="0" r="0" t="0"/>
                <wp:wrapNone/>
                <wp:docPr id="4" name=""/>
                <a:graphic>
                  <a:graphicData uri="http://schemas.microsoft.com/office/word/2010/wordprocessingGroup">
                    <wpg:wgp>
                      <wpg:cNvGrpSpPr/>
                      <wpg:grpSpPr>
                        <a:xfrm>
                          <a:off x="2093200" y="0"/>
                          <a:ext cx="6505575" cy="7672388"/>
                          <a:chOff x="2093200" y="0"/>
                          <a:chExt cx="6505600" cy="7560000"/>
                        </a:xfrm>
                      </wpg:grpSpPr>
                      <wpg:grpSp>
                        <wpg:cNvGrpSpPr/>
                        <wpg:grpSpPr>
                          <a:xfrm>
                            <a:off x="2093213" y="0"/>
                            <a:ext cx="6505575" cy="7560000"/>
                            <a:chOff x="2093200" y="0"/>
                            <a:chExt cx="6505600" cy="7560000"/>
                          </a:xfrm>
                        </wpg:grpSpPr>
                        <wps:wsp>
                          <wps:cNvSpPr/>
                          <wps:cNvPr id="6" name="Shape 6"/>
                          <wps:spPr>
                            <a:xfrm>
                              <a:off x="2093200" y="0"/>
                              <a:ext cx="650560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93213" y="0"/>
                              <a:ext cx="6505575" cy="7560000"/>
                              <a:chOff x="2093200" y="0"/>
                              <a:chExt cx="6505600" cy="7560000"/>
                            </a:xfrm>
                          </wpg:grpSpPr>
                          <wps:wsp>
                            <wps:cNvSpPr/>
                            <wps:cNvPr id="8" name="Shape 8"/>
                            <wps:spPr>
                              <a:xfrm>
                                <a:off x="2093200" y="0"/>
                                <a:ext cx="650560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93213" y="0"/>
                                <a:ext cx="6505575" cy="7560000"/>
                                <a:chOff x="2093200" y="0"/>
                                <a:chExt cx="6505600" cy="7560000"/>
                              </a:xfrm>
                            </wpg:grpSpPr>
                            <wps:wsp>
                              <wps:cNvSpPr/>
                              <wps:cNvPr id="10" name="Shape 10"/>
                              <wps:spPr>
                                <a:xfrm>
                                  <a:off x="2093200" y="0"/>
                                  <a:ext cx="6505600"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93213" y="0"/>
                                  <a:ext cx="6505575" cy="7560000"/>
                                  <a:chOff x="2093213" y="0"/>
                                  <a:chExt cx="6505575" cy="7560000"/>
                                </a:xfrm>
                              </wpg:grpSpPr>
                              <wps:wsp>
                                <wps:cNvSpPr/>
                                <wps:cNvPr id="12" name="Shape 12"/>
                                <wps:spPr>
                                  <a:xfrm>
                                    <a:off x="2093213" y="0"/>
                                    <a:ext cx="6505575" cy="7560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093213" y="0"/>
                                    <a:ext cx="6505575" cy="7560000"/>
                                    <a:chOff x="852" y="1764"/>
                                    <a:chExt cx="10356" cy="13404"/>
                                  </a:xfrm>
                                </wpg:grpSpPr>
                                <wps:wsp>
                                  <wps:cNvSpPr/>
                                  <wps:cNvPr id="14" name="Shape 14"/>
                                  <wps:spPr>
                                    <a:xfrm>
                                      <a:off x="852" y="1764"/>
                                      <a:ext cx="10350" cy="13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861" y="1773"/>
                                      <a:ext cx="10335" cy="219"/>
                                    </a:xfrm>
                                    <a:prstGeom prst="rect">
                                      <a:avLst/>
                                    </a:prstGeom>
                                    <a:solidFill>
                                      <a:srgbClr val="D9D9D9"/>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6" name="Shape 16"/>
                                  <wps:spPr>
                                    <a:xfrm>
                                      <a:off x="852" y="1764"/>
                                      <a:ext cx="10356" cy="13404"/>
                                    </a:xfrm>
                                    <a:custGeom>
                                      <a:rect b="b" l="l" r="r" t="t"/>
                                      <a:pathLst>
                                        <a:path extrusionOk="0" h="13404" w="10356">
                                          <a:moveTo>
                                            <a:pt x="10" y="238"/>
                                          </a:moveTo>
                                          <a:lnTo>
                                            <a:pt x="0" y="238"/>
                                          </a:lnTo>
                                          <a:lnTo>
                                            <a:pt x="0" y="13394"/>
                                          </a:lnTo>
                                          <a:lnTo>
                                            <a:pt x="10" y="13394"/>
                                          </a:lnTo>
                                          <a:lnTo>
                                            <a:pt x="10" y="238"/>
                                          </a:lnTo>
                                          <a:close/>
                                          <a:moveTo>
                                            <a:pt x="10356" y="13394"/>
                                          </a:moveTo>
                                          <a:lnTo>
                                            <a:pt x="10346" y="13394"/>
                                          </a:lnTo>
                                          <a:lnTo>
                                            <a:pt x="10" y="13394"/>
                                          </a:lnTo>
                                          <a:lnTo>
                                            <a:pt x="0" y="13394"/>
                                          </a:lnTo>
                                          <a:lnTo>
                                            <a:pt x="0" y="13404"/>
                                          </a:lnTo>
                                          <a:lnTo>
                                            <a:pt x="10" y="13404"/>
                                          </a:lnTo>
                                          <a:lnTo>
                                            <a:pt x="10346" y="13404"/>
                                          </a:lnTo>
                                          <a:lnTo>
                                            <a:pt x="10356" y="13404"/>
                                          </a:lnTo>
                                          <a:lnTo>
                                            <a:pt x="10356" y="13394"/>
                                          </a:lnTo>
                                          <a:close/>
                                          <a:moveTo>
                                            <a:pt x="10356" y="238"/>
                                          </a:moveTo>
                                          <a:lnTo>
                                            <a:pt x="10346" y="238"/>
                                          </a:lnTo>
                                          <a:lnTo>
                                            <a:pt x="10346" y="13394"/>
                                          </a:lnTo>
                                          <a:lnTo>
                                            <a:pt x="10356" y="13394"/>
                                          </a:lnTo>
                                          <a:lnTo>
                                            <a:pt x="10356" y="238"/>
                                          </a:lnTo>
                                          <a:close/>
                                          <a:moveTo>
                                            <a:pt x="10356" y="0"/>
                                          </a:moveTo>
                                          <a:lnTo>
                                            <a:pt x="10346" y="0"/>
                                          </a:lnTo>
                                          <a:lnTo>
                                            <a:pt x="10346" y="10"/>
                                          </a:lnTo>
                                          <a:lnTo>
                                            <a:pt x="10346" y="228"/>
                                          </a:lnTo>
                                          <a:lnTo>
                                            <a:pt x="10" y="228"/>
                                          </a:lnTo>
                                          <a:lnTo>
                                            <a:pt x="10" y="10"/>
                                          </a:lnTo>
                                          <a:lnTo>
                                            <a:pt x="10346" y="10"/>
                                          </a:lnTo>
                                          <a:lnTo>
                                            <a:pt x="10346" y="0"/>
                                          </a:lnTo>
                                          <a:lnTo>
                                            <a:pt x="10" y="0"/>
                                          </a:lnTo>
                                          <a:lnTo>
                                            <a:pt x="0" y="0"/>
                                          </a:lnTo>
                                          <a:lnTo>
                                            <a:pt x="0" y="10"/>
                                          </a:lnTo>
                                          <a:lnTo>
                                            <a:pt x="0" y="228"/>
                                          </a:lnTo>
                                          <a:lnTo>
                                            <a:pt x="0" y="238"/>
                                          </a:lnTo>
                                          <a:lnTo>
                                            <a:pt x="10" y="238"/>
                                          </a:lnTo>
                                          <a:lnTo>
                                            <a:pt x="10346" y="238"/>
                                          </a:lnTo>
                                          <a:lnTo>
                                            <a:pt x="10356" y="238"/>
                                          </a:lnTo>
                                          <a:lnTo>
                                            <a:pt x="10356" y="228"/>
                                          </a:lnTo>
                                          <a:lnTo>
                                            <a:pt x="10356" y="10"/>
                                          </a:lnTo>
                                          <a:lnTo>
                                            <a:pt x="10356" y="0"/>
                                          </a:lnTo>
                                          <a:close/>
                                        </a:path>
                                      </a:pathLst>
                                    </a:custGeom>
                                    <a:solidFill>
                                      <a:srgbClr val="000000"/>
                                    </a:solidFill>
                                    <a:ln>
                                      <a:noFill/>
                                    </a:ln>
                                  </wps:spPr>
                                  <wps:bodyPr anchorCtr="0" anchor="ctr" bIns="91425" lIns="91425" spcFirstLastPara="1" rIns="91425" wrap="square" tIns="91425">
                                    <a:noAutofit/>
                                  </wps:bodyPr>
                                </wps:wsp>
                              </wpg:grpSp>
                            </wpg:grpSp>
                          </wpg:grpSp>
                        </wpg:grpSp>
                      </wpg:grpSp>
                    </wpg:wgp>
                  </a:graphicData>
                </a:graphic>
              </wp:anchor>
            </w:drawing>
          </mc:Choice>
          <mc:Fallback>
            <w:drawing>
              <wp:anchor allowOverlap="1" behindDoc="1" distB="0" distT="0" distL="0" distR="0" hidden="0" layoutInCell="1" locked="0" relativeHeight="0" simplePos="0">
                <wp:simplePos x="0" y="0"/>
                <wp:positionH relativeFrom="page">
                  <wp:posOffset>471169</wp:posOffset>
                </wp:positionH>
                <wp:positionV relativeFrom="page">
                  <wp:posOffset>956944</wp:posOffset>
                </wp:positionV>
                <wp:extent cx="6505575" cy="7672388"/>
                <wp:effectExtent b="0" l="0" r="0" t="0"/>
                <wp:wrapNone/>
                <wp:docPr id="4"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6505575" cy="7672388"/>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pacing w:after="0" w:before="120" w:line="240" w:lineRule="auto"/>
        <w:jc w:val="both"/>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after="0" w:before="128" w:line="254" w:lineRule="auto"/>
        <w:ind w:left="224" w:right="333" w:firstLine="0"/>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tbl>
      <w:tblPr>
        <w:tblStyle w:val="Table3"/>
        <w:tblW w:w="978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782"/>
        <w:tblGridChange w:id="0">
          <w:tblGrid>
            <w:gridCol w:w="9782"/>
          </w:tblGrid>
        </w:tblGridChange>
      </w:tblGrid>
      <w:tr>
        <w:trPr>
          <w:cantSplit w:val="0"/>
          <w:trHeight w:val="218" w:hRule="atLeast"/>
          <w:tblHeader w:val="0"/>
        </w:trPr>
        <w:tc>
          <w:tcPr>
            <w:shd w:fill="d9d9d9" w:val="clear"/>
          </w:tcPr>
          <w:p w:rsidR="00000000" w:rsidDel="00000000" w:rsidP="00000000" w:rsidRDefault="00000000" w:rsidRPr="00000000" w14:paraId="00000043">
            <w:pPr>
              <w:pBdr>
                <w:top w:space="0" w:sz="0" w:val="nil"/>
                <w:left w:space="0" w:sz="0" w:val="nil"/>
                <w:bottom w:space="0" w:sz="0" w:val="nil"/>
                <w:right w:space="0" w:sz="0" w:val="nil"/>
                <w:between w:space="0" w:sz="0" w:val="nil"/>
              </w:pBdr>
              <w:spacing w:line="198" w:lineRule="auto"/>
              <w:ind w:right="4559"/>
              <w:rPr>
                <w:rFonts w:ascii="Open Sans" w:cs="Open Sans" w:eastAsia="Open Sans" w:hAnsi="Open Sans"/>
                <w:b w:val="1"/>
                <w:bCs w:val="1"/>
                <w:color w:val="000000"/>
                <w:sz w:val="16"/>
                <w:szCs w:val="16"/>
              </w:rPr>
            </w:pPr>
            <w:r w:rsidDel="00000000" w:rsidR="00000000" w:rsidRPr="00000000">
              <w:rPr>
                <w:rFonts w:ascii="Open Sans" w:cs="Open Sans" w:eastAsia="Open Sans" w:hAnsi="Open Sans"/>
                <w:b w:val="1"/>
                <w:bCs w:val="1"/>
                <w:color w:val="000000"/>
                <w:sz w:val="16"/>
                <w:szCs w:val="16"/>
                <w:rtl w:val="0"/>
              </w:rPr>
              <w:t xml:space="preserve">                                                                                                    DELEGACIÓN</w:t>
            </w:r>
          </w:p>
        </w:tc>
      </w:tr>
      <w:tr>
        <w:trPr>
          <w:cantSplit w:val="0"/>
          <w:trHeight w:val="1631" w:hRule="atLeast"/>
          <w:tblHeader w:val="0"/>
        </w:trPr>
        <w:tc>
          <w:tcPr/>
          <w:p w:rsidR="00000000" w:rsidDel="00000000" w:rsidP="00000000" w:rsidRDefault="00000000" w:rsidRPr="00000000" w14:paraId="00000044">
            <w:pPr>
              <w:pBdr>
                <w:top w:space="0" w:sz="0" w:val="nil"/>
                <w:left w:space="0" w:sz="0" w:val="nil"/>
                <w:bottom w:space="0" w:sz="0" w:val="nil"/>
                <w:right w:space="0" w:sz="0" w:val="nil"/>
                <w:between w:space="0" w:sz="0" w:val="nil"/>
              </w:pBdr>
              <w:spacing w:before="1" w:lineRule="auto"/>
              <w:ind w:left="107" w:right="90" w:firstLine="0"/>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before="128" w:lineRule="auto"/>
              <w:ind w:left="227" w:right="335"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Delego la representación de las acciones de mi propiedad en la Junta General de Accionistas antes indicada y para los asuntos recogidos en el Orden del Día expresado en la presente Tarjeta, a favor de </w:t>
            </w:r>
            <w:r w:rsidDel="00000000" w:rsidR="00000000" w:rsidRPr="00000000">
              <w:rPr>
                <w:rFonts w:ascii="Open Sans" w:cs="Open Sans" w:eastAsia="Open Sans" w:hAnsi="Open Sans"/>
                <w:b w:val="1"/>
                <w:bCs w:val="1"/>
                <w:i w:val="1"/>
                <w:iCs w:val="1"/>
                <w:color w:val="000000"/>
                <w:sz w:val="16"/>
                <w:szCs w:val="16"/>
                <w:rtl w:val="0"/>
              </w:rPr>
              <w:t xml:space="preserve">(marcar con una X solo una de las siguientes opciones y, en su caso, designar a la persona representante)</w:t>
            </w:r>
            <w:r w:rsidDel="00000000" w:rsidR="00000000" w:rsidRPr="00000000">
              <w:rPr>
                <w:rFonts w:ascii="Open Sans" w:cs="Open Sans" w:eastAsia="Open Sans" w:hAnsi="Open Sans"/>
                <w:color w:val="000000"/>
                <w:sz w:val="16"/>
                <w:szCs w:val="16"/>
                <w:rtl w:val="0"/>
              </w:rPr>
              <w:t xml:space="preserve">:</w:t>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47">
            <w:pPr>
              <w:ind w:left="786" w:firstLine="0"/>
              <w:rPr>
                <w:rFonts w:ascii="Open Sans" w:cs="Open Sans" w:eastAsia="Open Sans" w:hAnsi="Open Sans"/>
                <w:sz w:val="16"/>
                <w:szCs w:val="16"/>
              </w:rPr>
            </w:pPr>
            <w:r w:rsidDel="00000000" w:rsidR="00000000" w:rsidRPr="00000000">
              <w:rPr>
                <w:rFonts w:ascii="Open Sans" w:cs="Open Sans" w:eastAsia="Open Sans" w:hAnsi="Open Sans"/>
                <w:sz w:val="16"/>
                <w:szCs w:val="16"/>
                <w:rtl w:val="0"/>
              </w:rPr>
              <w:t xml:space="preserve">1.- El </w:t>
            </w:r>
            <w:r w:rsidDel="00000000" w:rsidR="00000000" w:rsidRPr="00000000">
              <w:rPr>
                <w:rFonts w:ascii="Open Sans" w:cs="Open Sans" w:eastAsia="Open Sans" w:hAnsi="Open Sans"/>
                <w:b w:val="1"/>
                <w:bCs w:val="1"/>
                <w:sz w:val="16"/>
                <w:szCs w:val="16"/>
                <w:rtl w:val="0"/>
              </w:rPr>
              <w:t xml:space="preserve">Presidente  </w:t>
            </w:r>
            <w:r w:rsidDel="00000000" w:rsidR="00000000" w:rsidRPr="00000000">
              <w:rPr>
                <w:rFonts w:ascii="Open Sans" w:cs="Open Sans" w:eastAsia="Open Sans" w:hAnsi="Open Sans"/>
                <w:sz w:val="16"/>
                <w:szCs w:val="16"/>
                <w:rtl w:val="0"/>
              </w:rPr>
              <w:t xml:space="preserve">del Consejo de Administración de Llorente &amp; Cuenca, S.A.</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69852</wp:posOffset>
                      </wp:positionH>
                      <wp:positionV relativeFrom="paragraph">
                        <wp:posOffset>-6349</wp:posOffset>
                      </wp:positionV>
                      <wp:extent cx="226060" cy="219075"/>
                      <wp:effectExtent b="0" l="0" r="0" t="0"/>
                      <wp:wrapNone/>
                      <wp:docPr id="3" name=""/>
                      <a:graphic>
                        <a:graphicData uri="http://schemas.microsoft.com/office/word/2010/wordprocessingShape">
                          <wps:wsp>
                            <wps:cNvSpPr/>
                            <wps:cNvPr id="4" name="Shape 4"/>
                            <wps:spPr>
                              <a:xfrm>
                                <a:off x="5264720" y="3702213"/>
                                <a:ext cx="162560" cy="155575"/>
                              </a:xfrm>
                              <a:prstGeom prst="rect">
                                <a:avLst/>
                              </a:prstGeom>
                              <a:solidFill>
                                <a:schemeClr val="lt1"/>
                              </a:solidFill>
                              <a:ln cap="flat" cmpd="sng" w="12700">
                                <a:solidFill>
                                  <a:schemeClr val="dk1"/>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69852</wp:posOffset>
                      </wp:positionH>
                      <wp:positionV relativeFrom="paragraph">
                        <wp:posOffset>-6349</wp:posOffset>
                      </wp:positionV>
                      <wp:extent cx="226060" cy="219075"/>
                      <wp:effectExtent b="0" l="0" r="0" t="0"/>
                      <wp:wrapNone/>
                      <wp:docPr id="3"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226060" cy="219075"/>
                              </a:xfrm>
                              <a:prstGeom prst="rect"/>
                              <a:ln/>
                            </pic:spPr>
                          </pic:pic>
                        </a:graphicData>
                      </a:graphic>
                    </wp:anchor>
                  </w:drawing>
                </mc:Fallback>
              </mc:AlternateContent>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tabs>
                <w:tab w:val="left" w:leader="none" w:pos="5796"/>
              </w:tabs>
              <w:ind w:left="786" w:firstLine="0"/>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2.- D./D.ª………………………………………………………………………………………….</w:t>
              <w:tab/>
              <w:t xml:space="preserve">con documento identificativo número ………………………………………… quién deberá entregar esta Tarjeta en la entrada de la Junta General </w:t>
            </w:r>
            <w:r w:rsidDel="00000000" w:rsidR="00000000" w:rsidRPr="00000000">
              <w:rPr>
                <w:rFonts w:ascii="Open Sans" w:cs="Open Sans" w:eastAsia="Open Sans" w:hAnsi="Open Sans"/>
                <w:b w:val="1"/>
                <w:bCs w:val="1"/>
                <w:color w:val="000000"/>
                <w:sz w:val="26"/>
                <w:szCs w:val="26"/>
                <w:vertAlign w:val="superscript"/>
                <w:rtl w:val="0"/>
              </w:rPr>
              <w:t xml:space="preserve">(*)</w:t>
            </w:r>
            <w:r w:rsidDel="00000000" w:rsidR="00000000" w:rsidRPr="00000000">
              <w:rPr>
                <w:rFonts w:ascii="Open Sans" w:cs="Open Sans" w:eastAsia="Open Sans" w:hAnsi="Open Sans"/>
                <w:color w:val="000000"/>
                <w:sz w:val="16"/>
                <w:szCs w:val="16"/>
                <w:rtl w:val="0"/>
              </w:rPr>
              <w:t xml:space="preserve">.</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69852</wp:posOffset>
                      </wp:positionH>
                      <wp:positionV relativeFrom="paragraph">
                        <wp:posOffset>-6349</wp:posOffset>
                      </wp:positionV>
                      <wp:extent cx="226533" cy="219444"/>
                      <wp:effectExtent b="0" l="0" r="0" t="0"/>
                      <wp:wrapNone/>
                      <wp:docPr id="2" name=""/>
                      <a:graphic>
                        <a:graphicData uri="http://schemas.microsoft.com/office/word/2010/wordprocessingShape">
                          <wps:wsp>
                            <wps:cNvSpPr/>
                            <wps:cNvPr id="3" name="Shape 3"/>
                            <wps:spPr>
                              <a:xfrm>
                                <a:off x="5264484" y="3702028"/>
                                <a:ext cx="163033" cy="155944"/>
                              </a:xfrm>
                              <a:prstGeom prst="rect">
                                <a:avLst/>
                              </a:prstGeom>
                              <a:solidFill>
                                <a:schemeClr val="lt1"/>
                              </a:solidFill>
                              <a:ln cap="flat" cmpd="sng" w="12700">
                                <a:solidFill>
                                  <a:schemeClr val="dk1"/>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69852</wp:posOffset>
                      </wp:positionH>
                      <wp:positionV relativeFrom="paragraph">
                        <wp:posOffset>-6349</wp:posOffset>
                      </wp:positionV>
                      <wp:extent cx="226533" cy="219444"/>
                      <wp:effectExtent b="0" l="0" r="0" t="0"/>
                      <wp:wrapNone/>
                      <wp:docPr id="2"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226533" cy="219444"/>
                              </a:xfrm>
                              <a:prstGeom prst="rect"/>
                              <a:ln/>
                            </pic:spPr>
                          </pic:pic>
                        </a:graphicData>
                      </a:graphic>
                    </wp:anchor>
                  </w:drawing>
                </mc:Fallback>
              </mc:AlternateContent>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before="69" w:line="252.00000000000003" w:lineRule="auto"/>
              <w:ind w:left="393" w:right="231"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b w:val="1"/>
                <w:bCs w:val="1"/>
                <w:color w:val="000000"/>
                <w:sz w:val="26"/>
                <w:szCs w:val="26"/>
                <w:vertAlign w:val="superscript"/>
                <w:rtl w:val="0"/>
              </w:rPr>
              <w:t xml:space="preserve">(*) </w:t>
            </w:r>
            <w:r w:rsidDel="00000000" w:rsidR="00000000" w:rsidRPr="00000000">
              <w:rPr>
                <w:rFonts w:ascii="Open Sans" w:cs="Open Sans" w:eastAsia="Open Sans" w:hAnsi="Open Sans"/>
                <w:color w:val="000000"/>
                <w:sz w:val="16"/>
                <w:szCs w:val="16"/>
                <w:rtl w:val="0"/>
              </w:rPr>
              <w:t xml:space="preserve">En caso de seleccionar la opción 2º, completar la identidad del representante. En caso de no hacerlo, se entenderá que el accionista ha delegado su voto en el </w:t>
            </w:r>
            <w:r w:rsidDel="00000000" w:rsidR="00000000" w:rsidRPr="00000000">
              <w:rPr>
                <w:rFonts w:ascii="Open Sans" w:cs="Open Sans" w:eastAsia="Open Sans" w:hAnsi="Open Sans"/>
                <w:b w:val="1"/>
                <w:bCs w:val="1"/>
                <w:color w:val="000000"/>
                <w:sz w:val="16"/>
                <w:szCs w:val="16"/>
                <w:rtl w:val="0"/>
              </w:rPr>
              <w:t xml:space="preserve">Presidente </w:t>
            </w:r>
            <w:r w:rsidDel="00000000" w:rsidR="00000000" w:rsidRPr="00000000">
              <w:rPr>
                <w:rFonts w:ascii="Open Sans" w:cs="Open Sans" w:eastAsia="Open Sans" w:hAnsi="Open Sans"/>
                <w:color w:val="000000"/>
                <w:sz w:val="16"/>
                <w:szCs w:val="16"/>
                <w:rtl w:val="0"/>
              </w:rPr>
              <w:t xml:space="preserve">del Consejo de Administración.</w:t>
            </w:r>
            <w:r w:rsidDel="00000000" w:rsidR="00000000" w:rsidRPr="00000000">
              <w:rPr>
                <w:color w:val="000000"/>
                <w:sz w:val="18"/>
                <w:szCs w:val="18"/>
                <w:rtl w:val="0"/>
              </w:rPr>
              <w:t xml:space="preserve"> </w:t>
            </w:r>
            <w:r w:rsidDel="00000000" w:rsidR="00000000" w:rsidRPr="00000000">
              <w:rPr>
                <w:rFonts w:ascii="Open Sans" w:cs="Open Sans" w:eastAsia="Open Sans" w:hAnsi="Open Sans"/>
                <w:color w:val="000000"/>
                <w:sz w:val="16"/>
                <w:szCs w:val="16"/>
                <w:rtl w:val="0"/>
              </w:rPr>
              <w:t xml:space="preserve">En caso de haber firmado en la casilla de delegación, pero no haber marcado ninguna de las dos casillas anteriores, la representación se considerará otorgada a favor del </w:t>
            </w:r>
            <w:r w:rsidDel="00000000" w:rsidR="00000000" w:rsidRPr="00000000">
              <w:rPr>
                <w:rFonts w:ascii="Open Sans" w:cs="Open Sans" w:eastAsia="Open Sans" w:hAnsi="Open Sans"/>
                <w:b w:val="1"/>
                <w:bCs w:val="1"/>
                <w:color w:val="000000"/>
                <w:sz w:val="16"/>
                <w:szCs w:val="16"/>
                <w:rtl w:val="0"/>
              </w:rPr>
              <w:t xml:space="preserve">Presidente</w:t>
            </w:r>
            <w:r w:rsidDel="00000000" w:rsidR="00000000" w:rsidRPr="00000000">
              <w:rPr>
                <w:rFonts w:ascii="Open Sans" w:cs="Open Sans" w:eastAsia="Open Sans" w:hAnsi="Open Sans"/>
                <w:color w:val="000000"/>
                <w:sz w:val="16"/>
                <w:szCs w:val="16"/>
                <w:rtl w:val="0"/>
              </w:rPr>
              <w:t xml:space="preserve"> del Consejo de Administración.</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before="7"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line="252.00000000000003" w:lineRule="auto"/>
              <w:ind w:left="224" w:right="226"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Se hace constar que si el representante designado con arreglo a lo anteriormente indicado fuera el </w:t>
            </w:r>
            <w:r w:rsidDel="00000000" w:rsidR="00000000" w:rsidRPr="00000000">
              <w:rPr>
                <w:rFonts w:ascii="Open Sans" w:cs="Open Sans" w:eastAsia="Open Sans" w:hAnsi="Open Sans"/>
                <w:b w:val="1"/>
                <w:bCs w:val="1"/>
                <w:color w:val="000000"/>
                <w:sz w:val="16"/>
                <w:szCs w:val="16"/>
                <w:rtl w:val="0"/>
              </w:rPr>
              <w:t xml:space="preserve">Presidente del Consejo de Administración </w:t>
            </w:r>
            <w:r w:rsidDel="00000000" w:rsidR="00000000" w:rsidRPr="00000000">
              <w:rPr>
                <w:rFonts w:ascii="Open Sans" w:cs="Open Sans" w:eastAsia="Open Sans" w:hAnsi="Open Sans"/>
                <w:color w:val="000000"/>
                <w:sz w:val="16"/>
                <w:szCs w:val="16"/>
                <w:rtl w:val="0"/>
              </w:rPr>
              <w:t xml:space="preserve">y si este estuviese ausente o incurso en un hipotético conflicto de interés, la delegación de voto se entenderá conferida en favor del Vicepresidente del Consejo, y si este estuviese a su vez ausente o incurso en un hipotético conflicto de interés, en favor del Secretario del Consejo de Administración.</w:t>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line="252.00000000000003" w:lineRule="auto"/>
              <w:ind w:left="224" w:right="260"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Las instrucciones para el ejercicio del derecho de voto, con relación a los distintos puntos del Orden del Día que se indican en esta Tarjeta son las siguientes (en caso de que no se impartan instrucciones concretas se entenderá que se vota a favor de la propuesta del Consejo de  Administración):</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line="252.00000000000003" w:lineRule="auto"/>
              <w:ind w:left="224" w:right="260" w:firstLine="0"/>
              <w:jc w:val="both"/>
              <w:rPr>
                <w:rFonts w:ascii="Open Sans" w:cs="Open Sans" w:eastAsia="Open Sans" w:hAnsi="Open Sans"/>
                <w:color w:val="000000"/>
                <w:sz w:val="16"/>
                <w:szCs w:val="16"/>
              </w:rPr>
            </w:pPr>
            <w:r w:rsidDel="00000000" w:rsidR="00000000" w:rsidRPr="00000000">
              <w:rPr>
                <w:rtl w:val="0"/>
              </w:rPr>
            </w:r>
          </w:p>
          <w:tbl>
            <w:tblPr>
              <w:tblStyle w:val="Table4"/>
              <w:tblW w:w="9300.0" w:type="dxa"/>
              <w:jc w:val="left"/>
              <w:tblInd w:w="3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75"/>
              <w:gridCol w:w="735"/>
              <w:gridCol w:w="690"/>
              <w:gridCol w:w="690"/>
              <w:gridCol w:w="690"/>
              <w:gridCol w:w="735"/>
              <w:gridCol w:w="645"/>
              <w:gridCol w:w="690"/>
              <w:gridCol w:w="690"/>
              <w:gridCol w:w="690"/>
              <w:gridCol w:w="690"/>
              <w:gridCol w:w="690"/>
              <w:gridCol w:w="690"/>
              <w:tblGridChange w:id="0">
                <w:tblGrid>
                  <w:gridCol w:w="975"/>
                  <w:gridCol w:w="735"/>
                  <w:gridCol w:w="690"/>
                  <w:gridCol w:w="690"/>
                  <w:gridCol w:w="690"/>
                  <w:gridCol w:w="735"/>
                  <w:gridCol w:w="645"/>
                  <w:gridCol w:w="690"/>
                  <w:gridCol w:w="690"/>
                  <w:gridCol w:w="690"/>
                  <w:gridCol w:w="690"/>
                  <w:gridCol w:w="690"/>
                  <w:gridCol w:w="690"/>
                </w:tblGrid>
              </w:tblGridChange>
            </w:tblGrid>
            <w:tr>
              <w:trPr>
                <w:cantSplit w:val="0"/>
                <w:trHeight w:val="229" w:hRule="atLeast"/>
                <w:tblHeader w:val="0"/>
              </w:trPr>
              <w:tc>
                <w:tcPr>
                  <w:vMerge w:val="restart"/>
                  <w:shd w:fill="d9d9d9" w:val="clear"/>
                </w:tcPr>
                <w:p w:rsidR="00000000" w:rsidDel="00000000" w:rsidP="00000000" w:rsidRDefault="00000000" w:rsidRPr="00000000" w14:paraId="00000050">
                  <w:pPr>
                    <w:pBdr>
                      <w:top w:space="0" w:sz="0" w:val="nil"/>
                      <w:left w:space="0" w:sz="0" w:val="nil"/>
                      <w:bottom w:space="0" w:sz="0" w:val="nil"/>
                      <w:right w:space="0" w:sz="0" w:val="nil"/>
                      <w:between w:space="0" w:sz="0" w:val="nil"/>
                    </w:pBdr>
                    <w:spacing w:before="300" w:lineRule="auto"/>
                    <w:ind w:right="181"/>
                    <w:jc w:val="center"/>
                    <w:rPr>
                      <w:b w:val="1"/>
                      <w:bCs w:val="1"/>
                      <w:color w:val="000000"/>
                      <w:sz w:val="16"/>
                      <w:szCs w:val="16"/>
                    </w:rPr>
                  </w:pPr>
                  <w:r w:rsidDel="00000000" w:rsidR="00000000" w:rsidRPr="00000000">
                    <w:rPr>
                      <w:b w:val="1"/>
                      <w:bCs w:val="1"/>
                      <w:color w:val="000000"/>
                      <w:sz w:val="16"/>
                      <w:szCs w:val="16"/>
                      <w:rtl w:val="0"/>
                    </w:rPr>
                    <w:t xml:space="preserve">  Sentido     del Voto</w:t>
                  </w:r>
                </w:p>
              </w:tc>
              <w:tc>
                <w:tcPr>
                  <w:gridSpan w:val="12"/>
                  <w:shd w:fill="d9d9d9" w:val="clear"/>
                </w:tcPr>
                <w:p w:rsidR="00000000" w:rsidDel="00000000" w:rsidP="00000000" w:rsidRDefault="00000000" w:rsidRPr="00000000" w14:paraId="00000051">
                  <w:pPr>
                    <w:pBdr>
                      <w:top w:space="0" w:sz="0" w:val="nil"/>
                      <w:left w:space="0" w:sz="0" w:val="nil"/>
                      <w:bottom w:space="0" w:sz="0" w:val="nil"/>
                      <w:right w:space="0" w:sz="0" w:val="nil"/>
                      <w:between w:space="0" w:sz="0" w:val="nil"/>
                    </w:pBdr>
                    <w:spacing w:line="174" w:lineRule="auto"/>
                    <w:ind w:right="2382"/>
                    <w:rPr>
                      <w:b w:val="1"/>
                      <w:bCs w:val="1"/>
                      <w:color w:val="000000"/>
                      <w:sz w:val="16"/>
                      <w:szCs w:val="16"/>
                    </w:rPr>
                  </w:pPr>
                  <w:r w:rsidDel="00000000" w:rsidR="00000000" w:rsidRPr="00000000">
                    <w:rPr>
                      <w:b w:val="1"/>
                      <w:bCs w:val="1"/>
                      <w:color w:val="000000"/>
                      <w:sz w:val="16"/>
                      <w:szCs w:val="16"/>
                      <w:rtl w:val="0"/>
                    </w:rPr>
                    <w:t xml:space="preserve">                                              Punto del Orden del Día</w:t>
                  </w:r>
                </w:p>
              </w:tc>
            </w:tr>
            <w:tr>
              <w:trPr>
                <w:cantSplit w:val="0"/>
                <w:trHeight w:val="530" w:hRule="atLeast"/>
                <w:tblHeader w:val="0"/>
              </w:trPr>
              <w:tc>
                <w:tcPr>
                  <w:vMerge w:val="continue"/>
                  <w:shd w:fill="d9d9d9" w:val="clear"/>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000000"/>
                      <w:sz w:val="16"/>
                      <w:szCs w:val="16"/>
                    </w:rPr>
                  </w:pPr>
                  <w:r w:rsidDel="00000000" w:rsidR="00000000" w:rsidRPr="00000000">
                    <w:rPr>
                      <w:rtl w:val="0"/>
                    </w:rPr>
                  </w:r>
                </w:p>
              </w:tc>
              <w:tc>
                <w:tcPr/>
                <w:p w:rsidR="00000000" w:rsidDel="00000000" w:rsidP="00000000" w:rsidRDefault="00000000" w:rsidRPr="00000000" w14:paraId="0000005E">
                  <w:pPr>
                    <w:pBdr>
                      <w:top w:space="0" w:sz="0" w:val="nil"/>
                      <w:left w:space="0" w:sz="0" w:val="nil"/>
                      <w:bottom w:space="0" w:sz="0" w:val="nil"/>
                      <w:right w:space="0" w:sz="0" w:val="nil"/>
                      <w:between w:space="0" w:sz="0" w:val="nil"/>
                    </w:pBdr>
                    <w:spacing w:before="121" w:lineRule="auto"/>
                    <w:ind w:left="107" w:firstLine="0"/>
                    <w:rPr>
                      <w:b w:val="1"/>
                      <w:bCs w:val="1"/>
                      <w:color w:val="000000"/>
                      <w:sz w:val="16"/>
                      <w:szCs w:val="16"/>
                    </w:rPr>
                  </w:pPr>
                  <w:r w:rsidDel="00000000" w:rsidR="00000000" w:rsidRPr="00000000">
                    <w:rPr>
                      <w:b w:val="1"/>
                      <w:bCs w:val="1"/>
                      <w:color w:val="000000"/>
                      <w:sz w:val="16"/>
                      <w:szCs w:val="16"/>
                      <w:rtl w:val="0"/>
                    </w:rPr>
                    <w:t xml:space="preserve">      1</w:t>
                  </w:r>
                </w:p>
              </w:tc>
              <w:tc>
                <w:tcPr/>
                <w:p w:rsidR="00000000" w:rsidDel="00000000" w:rsidP="00000000" w:rsidRDefault="00000000" w:rsidRPr="00000000" w14:paraId="0000005F">
                  <w:pPr>
                    <w:pBdr>
                      <w:top w:space="0" w:sz="0" w:val="nil"/>
                      <w:left w:space="0" w:sz="0" w:val="nil"/>
                      <w:bottom w:space="0" w:sz="0" w:val="nil"/>
                      <w:right w:space="0" w:sz="0" w:val="nil"/>
                      <w:between w:space="0" w:sz="0" w:val="nil"/>
                    </w:pBdr>
                    <w:spacing w:before="121" w:lineRule="auto"/>
                    <w:ind w:left="107" w:firstLine="0"/>
                    <w:rPr>
                      <w:b w:val="1"/>
                      <w:bCs w:val="1"/>
                      <w:color w:val="000000"/>
                      <w:sz w:val="16"/>
                      <w:szCs w:val="16"/>
                    </w:rPr>
                  </w:pPr>
                  <w:r w:rsidDel="00000000" w:rsidR="00000000" w:rsidRPr="00000000">
                    <w:rPr>
                      <w:b w:val="1"/>
                      <w:bCs w:val="1"/>
                      <w:color w:val="000000"/>
                      <w:sz w:val="16"/>
                      <w:szCs w:val="16"/>
                      <w:rtl w:val="0"/>
                    </w:rPr>
                    <w:t xml:space="preserve">     2</w:t>
                  </w:r>
                </w:p>
              </w:tc>
              <w:tc>
                <w:tcPr/>
                <w:p w:rsidR="00000000" w:rsidDel="00000000" w:rsidP="00000000" w:rsidRDefault="00000000" w:rsidRPr="00000000" w14:paraId="00000060">
                  <w:pPr>
                    <w:pBdr>
                      <w:top w:space="0" w:sz="0" w:val="nil"/>
                      <w:left w:space="0" w:sz="0" w:val="nil"/>
                      <w:bottom w:space="0" w:sz="0" w:val="nil"/>
                      <w:right w:space="0" w:sz="0" w:val="nil"/>
                      <w:between w:space="0" w:sz="0" w:val="nil"/>
                    </w:pBdr>
                    <w:spacing w:before="121" w:lineRule="auto"/>
                    <w:ind w:left="107" w:firstLine="0"/>
                    <w:rPr>
                      <w:b w:val="1"/>
                      <w:bCs w:val="1"/>
                      <w:color w:val="000000"/>
                      <w:sz w:val="16"/>
                      <w:szCs w:val="16"/>
                    </w:rPr>
                  </w:pPr>
                  <w:r w:rsidDel="00000000" w:rsidR="00000000" w:rsidRPr="00000000">
                    <w:rPr>
                      <w:b w:val="1"/>
                      <w:bCs w:val="1"/>
                      <w:color w:val="000000"/>
                      <w:sz w:val="16"/>
                      <w:szCs w:val="16"/>
                      <w:rtl w:val="0"/>
                    </w:rPr>
                    <w:t xml:space="preserve">      3</w:t>
                  </w:r>
                </w:p>
              </w:tc>
              <w:tc>
                <w:tcPr/>
                <w:p w:rsidR="00000000" w:rsidDel="00000000" w:rsidP="00000000" w:rsidRDefault="00000000" w:rsidRPr="00000000" w14:paraId="00000061">
                  <w:pPr>
                    <w:pBdr>
                      <w:top w:space="0" w:sz="0" w:val="nil"/>
                      <w:left w:space="0" w:sz="0" w:val="nil"/>
                      <w:bottom w:space="0" w:sz="0" w:val="nil"/>
                      <w:right w:space="0" w:sz="0" w:val="nil"/>
                      <w:between w:space="0" w:sz="0" w:val="nil"/>
                    </w:pBdr>
                    <w:spacing w:before="121" w:lineRule="auto"/>
                    <w:ind w:left="107" w:firstLine="0"/>
                    <w:rPr>
                      <w:b w:val="1"/>
                      <w:bCs w:val="1"/>
                      <w:color w:val="000000"/>
                      <w:sz w:val="16"/>
                      <w:szCs w:val="16"/>
                    </w:rPr>
                  </w:pPr>
                  <w:r w:rsidDel="00000000" w:rsidR="00000000" w:rsidRPr="00000000">
                    <w:rPr>
                      <w:b w:val="1"/>
                      <w:bCs w:val="1"/>
                      <w:color w:val="000000"/>
                      <w:sz w:val="16"/>
                      <w:szCs w:val="16"/>
                      <w:rtl w:val="0"/>
                    </w:rPr>
                    <w:t xml:space="preserve">     4</w:t>
                  </w:r>
                </w:p>
              </w:tc>
              <w:tc>
                <w:tcPr/>
                <w:p w:rsidR="00000000" w:rsidDel="00000000" w:rsidP="00000000" w:rsidRDefault="00000000" w:rsidRPr="00000000" w14:paraId="00000062">
                  <w:pPr>
                    <w:pBdr>
                      <w:top w:space="0" w:sz="0" w:val="nil"/>
                      <w:left w:space="0" w:sz="0" w:val="nil"/>
                      <w:bottom w:space="0" w:sz="0" w:val="nil"/>
                      <w:right w:space="0" w:sz="0" w:val="nil"/>
                      <w:between w:space="0" w:sz="0" w:val="nil"/>
                    </w:pBdr>
                    <w:spacing w:before="121" w:lineRule="auto"/>
                    <w:ind w:left="108" w:firstLine="0"/>
                    <w:rPr>
                      <w:b w:val="1"/>
                      <w:bCs w:val="1"/>
                      <w:color w:val="000000"/>
                      <w:sz w:val="16"/>
                      <w:szCs w:val="16"/>
                    </w:rPr>
                  </w:pPr>
                  <w:r w:rsidDel="00000000" w:rsidR="00000000" w:rsidRPr="00000000">
                    <w:rPr>
                      <w:b w:val="1"/>
                      <w:bCs w:val="1"/>
                      <w:color w:val="000000"/>
                      <w:sz w:val="16"/>
                      <w:szCs w:val="16"/>
                      <w:rtl w:val="0"/>
                    </w:rPr>
                    <w:t xml:space="preserve">    5.1</w:t>
                  </w:r>
                </w:p>
              </w:tc>
              <w:tc>
                <w:tcPr/>
                <w:p w:rsidR="00000000" w:rsidDel="00000000" w:rsidP="00000000" w:rsidRDefault="00000000" w:rsidRPr="00000000" w14:paraId="00000063">
                  <w:pPr>
                    <w:pBdr>
                      <w:top w:space="0" w:sz="0" w:val="nil"/>
                      <w:left w:space="0" w:sz="0" w:val="nil"/>
                      <w:bottom w:space="0" w:sz="0" w:val="nil"/>
                      <w:right w:space="0" w:sz="0" w:val="nil"/>
                      <w:between w:space="0" w:sz="0" w:val="nil"/>
                    </w:pBdr>
                    <w:spacing w:before="121" w:lineRule="auto"/>
                    <w:ind w:left="108" w:firstLine="0"/>
                    <w:rPr>
                      <w:b w:val="1"/>
                      <w:bCs w:val="1"/>
                      <w:color w:val="000000"/>
                      <w:sz w:val="16"/>
                      <w:szCs w:val="16"/>
                    </w:rPr>
                  </w:pPr>
                  <w:r w:rsidDel="00000000" w:rsidR="00000000" w:rsidRPr="00000000">
                    <w:rPr>
                      <w:b w:val="1"/>
                      <w:bCs w:val="1"/>
                      <w:color w:val="000000"/>
                      <w:sz w:val="16"/>
                      <w:szCs w:val="16"/>
                      <w:rtl w:val="0"/>
                    </w:rPr>
                    <w:t xml:space="preserve">   </w:t>
                  </w:r>
                  <w:r w:rsidDel="00000000" w:rsidR="00000000" w:rsidRPr="00000000">
                    <w:rPr>
                      <w:b w:val="1"/>
                      <w:bCs w:val="1"/>
                      <w:sz w:val="16"/>
                      <w:szCs w:val="16"/>
                      <w:rtl w:val="0"/>
                    </w:rPr>
                    <w:t xml:space="preserve">5.2</w:t>
                  </w:r>
                  <w:r w:rsidDel="00000000" w:rsidR="00000000" w:rsidRPr="00000000">
                    <w:rPr>
                      <w:rtl w:val="0"/>
                    </w:rPr>
                  </w:r>
                </w:p>
              </w:tc>
              <w:tc>
                <w:tcPr/>
                <w:p w:rsidR="00000000" w:rsidDel="00000000" w:rsidP="00000000" w:rsidRDefault="00000000" w:rsidRPr="00000000" w14:paraId="00000064">
                  <w:pPr>
                    <w:pBdr>
                      <w:top w:space="0" w:sz="0" w:val="nil"/>
                      <w:left w:space="0" w:sz="0" w:val="nil"/>
                      <w:bottom w:space="0" w:sz="0" w:val="nil"/>
                      <w:right w:space="0" w:sz="0" w:val="nil"/>
                      <w:between w:space="0" w:sz="0" w:val="nil"/>
                    </w:pBdr>
                    <w:spacing w:before="121" w:lineRule="auto"/>
                    <w:ind w:left="168" w:firstLine="0"/>
                    <w:rPr>
                      <w:b w:val="1"/>
                      <w:bCs w:val="1"/>
                      <w:color w:val="000000"/>
                      <w:sz w:val="16"/>
                      <w:szCs w:val="16"/>
                    </w:rPr>
                  </w:pPr>
                  <w:r w:rsidDel="00000000" w:rsidR="00000000" w:rsidRPr="00000000">
                    <w:rPr>
                      <w:b w:val="1"/>
                      <w:bCs w:val="1"/>
                      <w:color w:val="000000"/>
                      <w:sz w:val="16"/>
                      <w:szCs w:val="16"/>
                      <w:rtl w:val="0"/>
                    </w:rPr>
                    <w:t xml:space="preserve">  </w:t>
                  </w:r>
                  <w:r w:rsidDel="00000000" w:rsidR="00000000" w:rsidRPr="00000000">
                    <w:rPr>
                      <w:b w:val="1"/>
                      <w:bCs w:val="1"/>
                      <w:sz w:val="16"/>
                      <w:szCs w:val="16"/>
                      <w:rtl w:val="0"/>
                    </w:rPr>
                    <w:t xml:space="preserve">5.3</w:t>
                  </w:r>
                  <w:r w:rsidDel="00000000" w:rsidR="00000000" w:rsidRPr="00000000">
                    <w:rPr>
                      <w:rtl w:val="0"/>
                    </w:rPr>
                  </w:r>
                </w:p>
              </w:tc>
              <w:tc>
                <w:tcPr/>
                <w:p w:rsidR="00000000" w:rsidDel="00000000" w:rsidP="00000000" w:rsidRDefault="00000000" w:rsidRPr="00000000" w14:paraId="00000065">
                  <w:pPr>
                    <w:pBdr>
                      <w:top w:space="0" w:sz="0" w:val="nil"/>
                      <w:left w:space="0" w:sz="0" w:val="nil"/>
                      <w:bottom w:space="0" w:sz="0" w:val="nil"/>
                      <w:right w:space="0" w:sz="0" w:val="nil"/>
                      <w:between w:space="0" w:sz="0" w:val="nil"/>
                    </w:pBdr>
                    <w:spacing w:before="121" w:lineRule="auto"/>
                    <w:ind w:left="168" w:firstLine="0"/>
                    <w:rPr>
                      <w:b w:val="1"/>
                      <w:bCs w:val="1"/>
                      <w:color w:val="000000"/>
                      <w:sz w:val="16"/>
                      <w:szCs w:val="16"/>
                    </w:rPr>
                  </w:pPr>
                  <w:r w:rsidDel="00000000" w:rsidR="00000000" w:rsidRPr="00000000">
                    <w:rPr>
                      <w:b w:val="1"/>
                      <w:bCs w:val="1"/>
                      <w:sz w:val="16"/>
                      <w:szCs w:val="16"/>
                      <w:rtl w:val="0"/>
                    </w:rPr>
                    <w:t xml:space="preserve">5.4</w:t>
                  </w:r>
                  <w:r w:rsidDel="00000000" w:rsidR="00000000" w:rsidRPr="00000000">
                    <w:rPr>
                      <w:rtl w:val="0"/>
                    </w:rPr>
                  </w:r>
                </w:p>
              </w:tc>
              <w:tc>
                <w:tcPr/>
                <w:p w:rsidR="00000000" w:rsidDel="00000000" w:rsidP="00000000" w:rsidRDefault="00000000" w:rsidRPr="00000000" w14:paraId="00000066">
                  <w:pPr>
                    <w:pBdr>
                      <w:top w:space="0" w:sz="0" w:val="nil"/>
                      <w:left w:space="0" w:sz="0" w:val="nil"/>
                      <w:bottom w:space="0" w:sz="0" w:val="nil"/>
                      <w:right w:space="0" w:sz="0" w:val="nil"/>
                      <w:between w:space="0" w:sz="0" w:val="nil"/>
                    </w:pBdr>
                    <w:spacing w:before="121" w:lineRule="auto"/>
                    <w:ind w:left="168" w:firstLine="0"/>
                    <w:rPr>
                      <w:b w:val="1"/>
                      <w:bCs w:val="1"/>
                      <w:color w:val="000000"/>
                      <w:sz w:val="16"/>
                      <w:szCs w:val="16"/>
                    </w:rPr>
                  </w:pPr>
                  <w:r w:rsidDel="00000000" w:rsidR="00000000" w:rsidRPr="00000000">
                    <w:rPr>
                      <w:b w:val="1"/>
                      <w:bCs w:val="1"/>
                      <w:sz w:val="16"/>
                      <w:szCs w:val="16"/>
                      <w:rtl w:val="0"/>
                    </w:rPr>
                    <w:t xml:space="preserve">5.5</w:t>
                  </w:r>
                  <w:r w:rsidDel="00000000" w:rsidR="00000000" w:rsidRPr="00000000">
                    <w:rPr>
                      <w:rtl w:val="0"/>
                    </w:rPr>
                  </w:r>
                </w:p>
              </w:tc>
              <w:tc>
                <w:tcPr/>
                <w:p w:rsidR="00000000" w:rsidDel="00000000" w:rsidP="00000000" w:rsidRDefault="00000000" w:rsidRPr="00000000" w14:paraId="00000067">
                  <w:pPr>
                    <w:pBdr>
                      <w:top w:space="0" w:sz="0" w:val="nil"/>
                      <w:left w:space="0" w:sz="0" w:val="nil"/>
                      <w:bottom w:space="0" w:sz="0" w:val="nil"/>
                      <w:right w:space="0" w:sz="0" w:val="nil"/>
                      <w:between w:space="0" w:sz="0" w:val="nil"/>
                    </w:pBdr>
                    <w:spacing w:before="121" w:lineRule="auto"/>
                    <w:ind w:left="168" w:firstLine="0"/>
                    <w:rPr>
                      <w:b w:val="1"/>
                      <w:bCs w:val="1"/>
                      <w:sz w:val="16"/>
                      <w:szCs w:val="16"/>
                    </w:rPr>
                  </w:pPr>
                  <w:r w:rsidDel="00000000" w:rsidR="00000000" w:rsidRPr="00000000">
                    <w:rPr>
                      <w:b w:val="1"/>
                      <w:bCs w:val="1"/>
                      <w:sz w:val="16"/>
                      <w:szCs w:val="16"/>
                      <w:rtl w:val="0"/>
                    </w:rPr>
                    <w:t xml:space="preserve">5.6</w:t>
                  </w:r>
                </w:p>
              </w:tc>
              <w:tc>
                <w:tcPr/>
                <w:p w:rsidR="00000000" w:rsidDel="00000000" w:rsidP="00000000" w:rsidRDefault="00000000" w:rsidRPr="00000000" w14:paraId="00000068">
                  <w:pPr>
                    <w:pBdr>
                      <w:top w:space="0" w:sz="0" w:val="nil"/>
                      <w:left w:space="0" w:sz="0" w:val="nil"/>
                      <w:bottom w:space="0" w:sz="0" w:val="nil"/>
                      <w:right w:space="0" w:sz="0" w:val="nil"/>
                      <w:between w:space="0" w:sz="0" w:val="nil"/>
                    </w:pBdr>
                    <w:spacing w:before="121" w:lineRule="auto"/>
                    <w:ind w:left="168" w:firstLine="0"/>
                    <w:rPr>
                      <w:b w:val="1"/>
                      <w:bCs w:val="1"/>
                      <w:color w:val="000000"/>
                      <w:sz w:val="16"/>
                      <w:szCs w:val="16"/>
                    </w:rPr>
                  </w:pPr>
                  <w:r w:rsidDel="00000000" w:rsidR="00000000" w:rsidRPr="00000000">
                    <w:rPr>
                      <w:b w:val="1"/>
                      <w:bCs w:val="1"/>
                      <w:sz w:val="16"/>
                      <w:szCs w:val="16"/>
                      <w:rtl w:val="0"/>
                    </w:rPr>
                    <w:t xml:space="preserve">6</w:t>
                  </w:r>
                  <w:r w:rsidDel="00000000" w:rsidR="00000000" w:rsidRPr="00000000">
                    <w:rPr>
                      <w:rtl w:val="0"/>
                    </w:rPr>
                  </w:r>
                </w:p>
              </w:tc>
              <w:tc>
                <w:tcPr/>
                <w:p w:rsidR="00000000" w:rsidDel="00000000" w:rsidP="00000000" w:rsidRDefault="00000000" w:rsidRPr="00000000" w14:paraId="00000069">
                  <w:pPr>
                    <w:pBdr>
                      <w:top w:space="0" w:sz="0" w:val="nil"/>
                      <w:left w:space="0" w:sz="0" w:val="nil"/>
                      <w:bottom w:space="0" w:sz="0" w:val="nil"/>
                      <w:right w:space="0" w:sz="0" w:val="nil"/>
                      <w:between w:space="0" w:sz="0" w:val="nil"/>
                    </w:pBdr>
                    <w:spacing w:before="121" w:lineRule="auto"/>
                    <w:ind w:left="168" w:firstLine="0"/>
                    <w:rPr>
                      <w:b w:val="1"/>
                      <w:bCs w:val="1"/>
                      <w:sz w:val="16"/>
                      <w:szCs w:val="16"/>
                    </w:rPr>
                  </w:pPr>
                  <w:r w:rsidDel="00000000" w:rsidR="00000000" w:rsidRPr="00000000">
                    <w:rPr>
                      <w:b w:val="1"/>
                      <w:bCs w:val="1"/>
                      <w:sz w:val="16"/>
                      <w:szCs w:val="16"/>
                      <w:rtl w:val="0"/>
                    </w:rPr>
                    <w:t xml:space="preserve">7</w:t>
                  </w:r>
                </w:p>
              </w:tc>
            </w:tr>
            <w:tr>
              <w:trPr>
                <w:cantSplit w:val="0"/>
                <w:trHeight w:val="529" w:hRule="atLeast"/>
                <w:tblHeader w:val="0"/>
              </w:trPr>
              <w:tc>
                <w:tcPr>
                  <w:shd w:fill="d9d9d9" w:val="clear"/>
                </w:tcPr>
                <w:p w:rsidR="00000000" w:rsidDel="00000000" w:rsidP="00000000" w:rsidRDefault="00000000" w:rsidRPr="00000000" w14:paraId="0000006A">
                  <w:pPr>
                    <w:pBdr>
                      <w:top w:space="0" w:sz="0" w:val="nil"/>
                      <w:left w:space="0" w:sz="0" w:val="nil"/>
                      <w:bottom w:space="0" w:sz="0" w:val="nil"/>
                      <w:right w:space="0" w:sz="0" w:val="nil"/>
                      <w:between w:space="0" w:sz="0" w:val="nil"/>
                    </w:pBdr>
                    <w:spacing w:before="123" w:lineRule="auto"/>
                    <w:ind w:left="88" w:right="78" w:firstLine="0"/>
                    <w:jc w:val="center"/>
                    <w:rPr>
                      <w:b w:val="1"/>
                      <w:bCs w:val="1"/>
                      <w:color w:val="000000"/>
                      <w:sz w:val="16"/>
                      <w:szCs w:val="16"/>
                    </w:rPr>
                  </w:pPr>
                  <w:r w:rsidDel="00000000" w:rsidR="00000000" w:rsidRPr="00000000">
                    <w:rPr>
                      <w:b w:val="1"/>
                      <w:bCs w:val="1"/>
                      <w:color w:val="000000"/>
                      <w:sz w:val="16"/>
                      <w:szCs w:val="16"/>
                      <w:rtl w:val="0"/>
                    </w:rPr>
                    <w:t xml:space="preserve">A favor</w:t>
                  </w:r>
                </w:p>
              </w:tc>
              <w:tc>
                <w:tcPr/>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528" w:hRule="atLeast"/>
                <w:tblHeader w:val="0"/>
              </w:trPr>
              <w:tc>
                <w:tcPr>
                  <w:shd w:fill="d9d9d9" w:val="clear"/>
                </w:tcPr>
                <w:p w:rsidR="00000000" w:rsidDel="00000000" w:rsidP="00000000" w:rsidRDefault="00000000" w:rsidRPr="00000000" w14:paraId="00000077">
                  <w:pPr>
                    <w:pBdr>
                      <w:top w:space="0" w:sz="0" w:val="nil"/>
                      <w:left w:space="0" w:sz="0" w:val="nil"/>
                      <w:bottom w:space="0" w:sz="0" w:val="nil"/>
                      <w:right w:space="0" w:sz="0" w:val="nil"/>
                      <w:between w:space="0" w:sz="0" w:val="nil"/>
                    </w:pBdr>
                    <w:spacing w:before="123" w:lineRule="auto"/>
                    <w:ind w:left="88" w:right="78" w:firstLine="0"/>
                    <w:jc w:val="center"/>
                    <w:rPr>
                      <w:b w:val="1"/>
                      <w:bCs w:val="1"/>
                      <w:color w:val="000000"/>
                      <w:sz w:val="16"/>
                      <w:szCs w:val="16"/>
                    </w:rPr>
                  </w:pPr>
                  <w:r w:rsidDel="00000000" w:rsidR="00000000" w:rsidRPr="00000000">
                    <w:rPr>
                      <w:b w:val="1"/>
                      <w:bCs w:val="1"/>
                      <w:color w:val="000000"/>
                      <w:sz w:val="16"/>
                      <w:szCs w:val="16"/>
                      <w:rtl w:val="0"/>
                    </w:rPr>
                    <w:t xml:space="preserve">En contra</w:t>
                  </w:r>
                </w:p>
              </w:tc>
              <w:tc>
                <w:tcPr/>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529" w:hRule="atLeast"/>
                <w:tblHeader w:val="0"/>
              </w:trPr>
              <w:tc>
                <w:tcPr>
                  <w:shd w:fill="d9d9d9" w:val="clear"/>
                </w:tcPr>
                <w:p w:rsidR="00000000" w:rsidDel="00000000" w:rsidP="00000000" w:rsidRDefault="00000000" w:rsidRPr="00000000" w14:paraId="00000084">
                  <w:pPr>
                    <w:pBdr>
                      <w:top w:space="0" w:sz="0" w:val="nil"/>
                      <w:left w:space="0" w:sz="0" w:val="nil"/>
                      <w:bottom w:space="0" w:sz="0" w:val="nil"/>
                      <w:right w:space="0" w:sz="0" w:val="nil"/>
                      <w:between w:space="0" w:sz="0" w:val="nil"/>
                    </w:pBdr>
                    <w:spacing w:before="126" w:lineRule="auto"/>
                    <w:ind w:left="88" w:right="78" w:firstLine="0"/>
                    <w:jc w:val="center"/>
                    <w:rPr>
                      <w:b w:val="1"/>
                      <w:bCs w:val="1"/>
                      <w:color w:val="000000"/>
                      <w:sz w:val="16"/>
                      <w:szCs w:val="16"/>
                    </w:rPr>
                  </w:pPr>
                  <w:r w:rsidDel="00000000" w:rsidR="00000000" w:rsidRPr="00000000">
                    <w:rPr>
                      <w:b w:val="1"/>
                      <w:bCs w:val="1"/>
                      <w:color w:val="000000"/>
                      <w:sz w:val="16"/>
                      <w:szCs w:val="16"/>
                      <w:rtl w:val="0"/>
                    </w:rPr>
                    <w:t xml:space="preserve">Abstención</w:t>
                  </w:r>
                </w:p>
              </w:tc>
              <w:tc>
                <w:tcPr/>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530" w:hRule="atLeast"/>
                <w:tblHeader w:val="0"/>
              </w:trPr>
              <w:tc>
                <w:tcPr>
                  <w:shd w:fill="d9d9d9" w:val="clear"/>
                </w:tcPr>
                <w:p w:rsidR="00000000" w:rsidDel="00000000" w:rsidP="00000000" w:rsidRDefault="00000000" w:rsidRPr="00000000" w14:paraId="00000091">
                  <w:pPr>
                    <w:pBdr>
                      <w:top w:space="0" w:sz="0" w:val="nil"/>
                      <w:left w:space="0" w:sz="0" w:val="nil"/>
                      <w:bottom w:space="0" w:sz="0" w:val="nil"/>
                      <w:right w:space="0" w:sz="0" w:val="nil"/>
                      <w:between w:space="0" w:sz="0" w:val="nil"/>
                    </w:pBdr>
                    <w:spacing w:before="123" w:lineRule="auto"/>
                    <w:ind w:left="87" w:right="78" w:firstLine="0"/>
                    <w:jc w:val="center"/>
                    <w:rPr>
                      <w:b w:val="1"/>
                      <w:bCs w:val="1"/>
                      <w:color w:val="000000"/>
                      <w:sz w:val="16"/>
                      <w:szCs w:val="16"/>
                    </w:rPr>
                  </w:pPr>
                  <w:r w:rsidDel="00000000" w:rsidR="00000000" w:rsidRPr="00000000">
                    <w:rPr>
                      <w:b w:val="1"/>
                      <w:bCs w:val="1"/>
                      <w:color w:val="000000"/>
                      <w:sz w:val="16"/>
                      <w:szCs w:val="16"/>
                      <w:rtl w:val="0"/>
                    </w:rPr>
                    <w:t xml:space="preserve">En blanco</w:t>
                  </w:r>
                </w:p>
              </w:tc>
              <w:tc>
                <w:tcPr/>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r>
          </w:tbl>
          <w:p w:rsidR="00000000" w:rsidDel="00000000" w:rsidP="00000000" w:rsidRDefault="00000000" w:rsidRPr="00000000" w14:paraId="0000009E">
            <w:pPr>
              <w:pBdr>
                <w:top w:space="0" w:sz="0" w:val="nil"/>
                <w:left w:space="0" w:sz="0" w:val="nil"/>
                <w:bottom w:space="0" w:sz="0" w:val="nil"/>
                <w:right w:space="0" w:sz="0" w:val="nil"/>
                <w:between w:space="0" w:sz="0" w:val="nil"/>
              </w:pBdr>
              <w:spacing w:before="12" w:lineRule="auto"/>
              <w:rPr>
                <w:color w:val="000000"/>
                <w:sz w:val="18"/>
                <w:szCs w:val="18"/>
                <w:u w:val="single"/>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before="12" w:lineRule="auto"/>
              <w:ind w:left="224" w:firstLine="0"/>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u w:val="single"/>
                <w:rtl w:val="0"/>
              </w:rPr>
              <w:t xml:space="preserve">Propuestas sobre puntos no previstos en el Orden del Día de la convocatoria</w:t>
            </w:r>
            <w:r w:rsidDel="00000000" w:rsidR="00000000" w:rsidRPr="00000000">
              <w:rPr>
                <w:rFonts w:ascii="Open Sans" w:cs="Open Sans" w:eastAsia="Open Sans" w:hAnsi="Open Sans"/>
                <w:color w:val="000000"/>
                <w:sz w:val="16"/>
                <w:szCs w:val="16"/>
                <w:rtl w:val="0"/>
              </w:rPr>
              <w:t xml:space="preserve">:</w:t>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before="3"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before="64" w:line="252.00000000000003" w:lineRule="auto"/>
              <w:ind w:left="224"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Salvo indicación en contrario por medio de la casilla NO siguiente (en cuyo caso se entenderá que el accionista instruye al representante para que se abstenga), la delegación se extiende también a las propuestas sobre puntos no previstos en el Orden del Día.</w:t>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line="219" w:lineRule="auto"/>
              <w:ind w:left="224"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………………………………………………………….…..NO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2241550</wp:posOffset>
                      </wp:positionH>
                      <wp:positionV relativeFrom="paragraph">
                        <wp:posOffset>-6349</wp:posOffset>
                      </wp:positionV>
                      <wp:extent cx="226533" cy="219444"/>
                      <wp:effectExtent b="0" l="0" r="0" t="0"/>
                      <wp:wrapNone/>
                      <wp:docPr id="1" name=""/>
                      <a:graphic>
                        <a:graphicData uri="http://schemas.microsoft.com/office/word/2010/wordprocessingShape">
                          <wps:wsp>
                            <wps:cNvSpPr/>
                            <wps:cNvPr id="2" name="Shape 2"/>
                            <wps:spPr>
                              <a:xfrm>
                                <a:off x="5264484" y="3702028"/>
                                <a:ext cx="163033" cy="155944"/>
                              </a:xfrm>
                              <a:prstGeom prst="rect">
                                <a:avLst/>
                              </a:prstGeom>
                              <a:solidFill>
                                <a:schemeClr val="lt1"/>
                              </a:solidFill>
                              <a:ln cap="flat" cmpd="sng" w="12700">
                                <a:solidFill>
                                  <a:schemeClr val="dk1"/>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2241550</wp:posOffset>
                      </wp:positionH>
                      <wp:positionV relativeFrom="paragraph">
                        <wp:posOffset>-6349</wp:posOffset>
                      </wp:positionV>
                      <wp:extent cx="226533" cy="219444"/>
                      <wp:effectExtent b="0" l="0" r="0" t="0"/>
                      <wp:wrapNone/>
                      <wp:docPr id="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26533" cy="219444"/>
                              </a:xfrm>
                              <a:prstGeom prst="rect"/>
                              <a:ln/>
                            </pic:spPr>
                          </pic:pic>
                        </a:graphicData>
                      </a:graphic>
                    </wp:anchor>
                  </w:drawing>
                </mc:Fallback>
              </mc:AlternateContent>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before="7" w:lineRule="auto"/>
              <w:jc w:val="both"/>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ind w:left="224"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Si la delegación se extiende a tales propuestas, la instrucción precisa al representante es la de votar en sentido negativo, salvo que se indique lo contrario a continuación:</w:t>
            </w:r>
          </w:p>
          <w:p w:rsidR="00000000" w:rsidDel="00000000" w:rsidP="00000000" w:rsidRDefault="00000000" w:rsidRPr="00000000" w14:paraId="000000A5">
            <w:pPr>
              <w:pBdr>
                <w:top w:space="0" w:sz="0" w:val="nil"/>
                <w:left w:space="0" w:sz="0" w:val="nil"/>
                <w:bottom w:space="0" w:sz="0" w:val="nil"/>
                <w:right w:space="0" w:sz="0" w:val="nil"/>
                <w:between w:space="0" w:sz="0" w:val="nil"/>
              </w:pBdr>
              <w:ind w:left="224"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 …………………………………………………………………………………………………………………………………………………………………………..</w:t>
            </w:r>
          </w:p>
          <w:p w:rsidR="00000000" w:rsidDel="00000000" w:rsidP="00000000" w:rsidRDefault="00000000" w:rsidRPr="00000000" w14:paraId="000000A6">
            <w:pPr>
              <w:pBdr>
                <w:top w:space="0" w:sz="0" w:val="nil"/>
                <w:left w:space="0" w:sz="0" w:val="nil"/>
                <w:bottom w:space="0" w:sz="0" w:val="nil"/>
                <w:right w:space="0" w:sz="0" w:val="nil"/>
                <w:between w:space="0" w:sz="0" w:val="nil"/>
              </w:pBdr>
              <w:jc w:val="both"/>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jc w:val="both"/>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before="8" w:lineRule="auto"/>
              <w:rPr>
                <w:rFonts w:ascii="Open Sans" w:cs="Open Sans" w:eastAsia="Open Sans" w:hAnsi="Open Sans"/>
                <w:color w:val="000000"/>
                <w:sz w:val="16"/>
                <w:szCs w:val="16"/>
              </w:rPr>
            </w:pPr>
            <w:r w:rsidDel="00000000" w:rsidR="00000000" w:rsidRPr="00000000">
              <w:rPr>
                <w:rtl w:val="0"/>
              </w:rPr>
            </w:r>
          </w:p>
          <w:tbl>
            <w:tblPr>
              <w:tblStyle w:val="Table5"/>
              <w:tblW w:w="8505.0" w:type="dxa"/>
              <w:jc w:val="left"/>
              <w:tblInd w:w="27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52"/>
              <w:gridCol w:w="4253"/>
              <w:tblGridChange w:id="0">
                <w:tblGrid>
                  <w:gridCol w:w="4252"/>
                  <w:gridCol w:w="4253"/>
                </w:tblGrid>
              </w:tblGridChange>
            </w:tblGrid>
            <w:tr>
              <w:trPr>
                <w:cantSplit w:val="0"/>
                <w:trHeight w:val="1550" w:hRule="atLeast"/>
                <w:tblHeader w:val="0"/>
              </w:trPr>
              <w:tc>
                <w:tcPr/>
                <w:p w:rsidR="00000000" w:rsidDel="00000000" w:rsidP="00000000" w:rsidRDefault="00000000" w:rsidRPr="00000000" w14:paraId="000000A9">
                  <w:pPr>
                    <w:pBdr>
                      <w:top w:space="0" w:sz="0" w:val="nil"/>
                      <w:left w:space="0" w:sz="0" w:val="nil"/>
                      <w:bottom w:space="0" w:sz="0" w:val="nil"/>
                      <w:right w:space="0" w:sz="0" w:val="nil"/>
                      <w:between w:space="0" w:sz="0" w:val="nil"/>
                    </w:pBdr>
                    <w:ind w:left="542" w:firstLine="0"/>
                    <w:rPr>
                      <w:rFonts w:ascii="Open Sans" w:cs="Open Sans" w:eastAsia="Open Sans" w:hAnsi="Open Sans"/>
                      <w:b w:val="1"/>
                      <w:bCs w:val="1"/>
                      <w:color w:val="000000"/>
                      <w:sz w:val="16"/>
                      <w:szCs w:val="1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ind w:left="542" w:firstLine="0"/>
                    <w:rPr>
                      <w:rFonts w:ascii="Open Sans" w:cs="Open Sans" w:eastAsia="Open Sans" w:hAnsi="Open Sans"/>
                      <w:b w:val="1"/>
                      <w:bCs w:val="1"/>
                      <w:color w:val="000000"/>
                      <w:sz w:val="16"/>
                      <w:szCs w:val="16"/>
                    </w:rPr>
                  </w:pPr>
                  <w:r w:rsidDel="00000000" w:rsidR="00000000" w:rsidRPr="00000000">
                    <w:rPr>
                      <w:rFonts w:ascii="Open Sans" w:cs="Open Sans" w:eastAsia="Open Sans" w:hAnsi="Open Sans"/>
                      <w:b w:val="1"/>
                      <w:bCs w:val="1"/>
                      <w:color w:val="000000"/>
                      <w:sz w:val="16"/>
                      <w:szCs w:val="16"/>
                      <w:rtl w:val="0"/>
                    </w:rPr>
                    <w:t xml:space="preserve">Firma del accionista que delega</w:t>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before="3"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ind w:left="542" w:firstLine="0"/>
                    <w:rPr>
                      <w:rFonts w:ascii="Open Sans" w:cs="Open Sans" w:eastAsia="Open Sans" w:hAnsi="Open Sans"/>
                      <w:b w:val="1"/>
                      <w:bCs w:val="1"/>
                      <w:color w:val="000000"/>
                      <w:sz w:val="16"/>
                      <w:szCs w:val="1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tabs>
                      <w:tab w:val="left" w:leader="none" w:pos="9502"/>
                    </w:tabs>
                    <w:spacing w:before="1" w:lineRule="auto"/>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En………………………………………………a…………….de………………de 202</w:t>
                  </w:r>
                  <w:r w:rsidDel="00000000" w:rsidR="00000000" w:rsidRPr="00000000">
                    <w:rPr>
                      <w:rFonts w:ascii="Open Sans" w:cs="Open Sans" w:eastAsia="Open Sans" w:hAnsi="Open Sans"/>
                      <w:sz w:val="16"/>
                      <w:szCs w:val="16"/>
                      <w:rtl w:val="0"/>
                    </w:rPr>
                    <w:t xml:space="preserve">6</w:t>
                  </w: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Open Sans" w:cs="Open Sans" w:eastAsia="Open Sans" w:hAnsi="Open Sans"/>
                      <w:b w:val="1"/>
                      <w:bCs w:val="1"/>
                      <w:color w:val="000000"/>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Open Sans" w:cs="Open Sans" w:eastAsia="Open Sans" w:hAnsi="Open Sans"/>
                      <w:b w:val="1"/>
                      <w:bCs w:val="1"/>
                      <w:color w:val="000000"/>
                      <w:sz w:val="16"/>
                      <w:szCs w:val="16"/>
                    </w:rPr>
                  </w:pPr>
                  <w:r w:rsidDel="00000000" w:rsidR="00000000" w:rsidRPr="00000000">
                    <w:rPr>
                      <w:rtl w:val="0"/>
                    </w:rPr>
                  </w:r>
                </w:p>
              </w:tc>
              <w:tc>
                <w:tcPr/>
                <w:p w:rsidR="00000000" w:rsidDel="00000000" w:rsidP="00000000" w:rsidRDefault="00000000" w:rsidRPr="00000000" w14:paraId="000000B4">
                  <w:pPr>
                    <w:pBdr>
                      <w:top w:space="0" w:sz="0" w:val="nil"/>
                      <w:left w:space="0" w:sz="0" w:val="nil"/>
                      <w:bottom w:space="0" w:sz="0" w:val="nil"/>
                      <w:right w:space="0" w:sz="0" w:val="nil"/>
                      <w:between w:space="0" w:sz="0" w:val="nil"/>
                    </w:pBdr>
                    <w:ind w:left="762" w:firstLine="0"/>
                    <w:rPr>
                      <w:rFonts w:ascii="Open Sans" w:cs="Open Sans" w:eastAsia="Open Sans" w:hAnsi="Open Sans"/>
                      <w:b w:val="1"/>
                      <w:bCs w:val="1"/>
                      <w:color w:val="000000"/>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ind w:left="762" w:firstLine="0"/>
                    <w:rPr>
                      <w:rFonts w:ascii="Open Sans" w:cs="Open Sans" w:eastAsia="Open Sans" w:hAnsi="Open Sans"/>
                      <w:b w:val="1"/>
                      <w:bCs w:val="1"/>
                      <w:color w:val="000000"/>
                      <w:sz w:val="16"/>
                      <w:szCs w:val="16"/>
                    </w:rPr>
                  </w:pPr>
                  <w:r w:rsidDel="00000000" w:rsidR="00000000" w:rsidRPr="00000000">
                    <w:rPr>
                      <w:rFonts w:ascii="Open Sans" w:cs="Open Sans" w:eastAsia="Open Sans" w:hAnsi="Open Sans"/>
                      <w:b w:val="1"/>
                      <w:bCs w:val="1"/>
                      <w:color w:val="000000"/>
                      <w:sz w:val="16"/>
                      <w:szCs w:val="16"/>
                      <w:rtl w:val="0"/>
                    </w:rPr>
                    <w:t xml:space="preserve">Firma del representante</w:t>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before="3"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ind w:left="762" w:firstLine="0"/>
                    <w:rPr>
                      <w:rFonts w:ascii="Open Sans" w:cs="Open Sans" w:eastAsia="Open Sans" w:hAnsi="Open Sans"/>
                      <w:b w:val="1"/>
                      <w:bCs w:val="1"/>
                      <w:color w:val="000000"/>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tabs>
                      <w:tab w:val="left" w:leader="none" w:pos="9502"/>
                    </w:tabs>
                    <w:spacing w:before="1" w:lineRule="auto"/>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En………………………………………………a…………….de………………de 202</w:t>
                  </w:r>
                  <w:r w:rsidDel="00000000" w:rsidR="00000000" w:rsidRPr="00000000">
                    <w:rPr>
                      <w:rFonts w:ascii="Open Sans" w:cs="Open Sans" w:eastAsia="Open Sans" w:hAnsi="Open Sans"/>
                      <w:sz w:val="16"/>
                      <w:szCs w:val="16"/>
                      <w:rtl w:val="0"/>
                    </w:rPr>
                    <w:t xml:space="preserve">6</w:t>
                  </w: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ind w:left="762" w:firstLine="0"/>
                    <w:rPr>
                      <w:rFonts w:ascii="Open Sans" w:cs="Open Sans" w:eastAsia="Open Sans" w:hAnsi="Open Sans"/>
                      <w:b w:val="1"/>
                      <w:bCs w:val="1"/>
                      <w:color w:val="000000"/>
                      <w:sz w:val="16"/>
                      <w:szCs w:val="16"/>
                    </w:rPr>
                  </w:pPr>
                  <w:r w:rsidDel="00000000" w:rsidR="00000000" w:rsidRPr="00000000">
                    <w:rPr>
                      <w:rtl w:val="0"/>
                    </w:rPr>
                  </w:r>
                </w:p>
              </w:tc>
            </w:tr>
          </w:tbl>
          <w:p w:rsidR="00000000" w:rsidDel="00000000" w:rsidP="00000000" w:rsidRDefault="00000000" w:rsidRPr="00000000" w14:paraId="000000BE">
            <w:pPr>
              <w:pBdr>
                <w:top w:space="0" w:sz="0" w:val="nil"/>
                <w:left w:space="0" w:sz="0" w:val="nil"/>
                <w:bottom w:space="0" w:sz="0" w:val="nil"/>
                <w:right w:space="0" w:sz="0" w:val="nil"/>
                <w:between w:space="0" w:sz="0" w:val="nil"/>
              </w:pBdr>
              <w:spacing w:line="252.00000000000003" w:lineRule="auto"/>
              <w:ind w:right="260"/>
              <w:jc w:val="both"/>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spacing w:line="252.00000000000003" w:lineRule="auto"/>
              <w:ind w:left="224" w:right="260" w:firstLine="0"/>
              <w:jc w:val="both"/>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before="9" w:lineRule="auto"/>
              <w:rPr>
                <w:rFonts w:ascii="Open Sans" w:cs="Open Sans" w:eastAsia="Open Sans" w:hAnsi="Open Sans"/>
                <w:b w:val="1"/>
                <w:bCs w:val="1"/>
                <w:color w:val="000000"/>
                <w:sz w:val="16"/>
                <w:szCs w:val="16"/>
              </w:rPr>
            </w:pPr>
            <w:r w:rsidDel="00000000" w:rsidR="00000000" w:rsidRPr="00000000">
              <w:rPr>
                <w:rtl w:val="0"/>
              </w:rPr>
            </w:r>
          </w:p>
        </w:tc>
      </w:tr>
    </w:tbl>
    <w:p w:rsidR="00000000" w:rsidDel="00000000" w:rsidP="00000000" w:rsidRDefault="00000000" w:rsidRPr="00000000" w14:paraId="000000C1">
      <w:pPr>
        <w:widowControl w:val="0"/>
        <w:pBdr>
          <w:top w:space="0" w:sz="0" w:val="nil"/>
          <w:left w:space="0" w:sz="0" w:val="nil"/>
          <w:bottom w:space="0" w:sz="0" w:val="nil"/>
          <w:right w:space="0" w:sz="0" w:val="nil"/>
          <w:between w:space="0" w:sz="0" w:val="nil"/>
        </w:pBdr>
        <w:spacing w:after="0" w:before="128" w:line="254" w:lineRule="auto"/>
        <w:ind w:left="224" w:right="333" w:firstLine="0"/>
        <w:jc w:val="center"/>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C2">
      <w:pPr>
        <w:widowControl w:val="0"/>
        <w:pBdr>
          <w:top w:space="0" w:sz="0" w:val="nil"/>
          <w:left w:space="0" w:sz="0" w:val="nil"/>
          <w:bottom w:space="0" w:sz="0" w:val="nil"/>
          <w:right w:space="0" w:sz="0" w:val="nil"/>
          <w:between w:space="0" w:sz="0" w:val="nil"/>
        </w:pBdr>
        <w:tabs>
          <w:tab w:val="center" w:leader="none" w:pos="4197"/>
        </w:tabs>
        <w:spacing w:after="0" w:before="128" w:line="254" w:lineRule="auto"/>
        <w:ind w:right="333"/>
        <w:rPr>
          <w:rFonts w:ascii="Open Sans" w:cs="Open Sans" w:eastAsia="Open Sans" w:hAnsi="Open Sans"/>
          <w:b w:val="1"/>
          <w:bCs w:val="1"/>
          <w:color w:val="000000"/>
          <w:sz w:val="16"/>
          <w:szCs w:val="16"/>
        </w:rPr>
      </w:pPr>
      <w:r w:rsidDel="00000000" w:rsidR="00000000" w:rsidRPr="00000000">
        <w:rPr>
          <w:rtl w:val="0"/>
        </w:rPr>
      </w:r>
    </w:p>
    <w:p w:rsidR="00000000" w:rsidDel="00000000" w:rsidP="00000000" w:rsidRDefault="00000000" w:rsidRPr="00000000" w14:paraId="000000C3">
      <w:pPr>
        <w:rPr>
          <w:rFonts w:ascii="Open Sans" w:cs="Open Sans" w:eastAsia="Open Sans" w:hAnsi="Open Sans"/>
          <w:sz w:val="16"/>
          <w:szCs w:val="16"/>
        </w:rPr>
      </w:pPr>
      <w:r w:rsidDel="00000000" w:rsidR="00000000" w:rsidRPr="00000000">
        <w:br w:type="page"/>
      </w:r>
      <w:r w:rsidDel="00000000" w:rsidR="00000000" w:rsidRPr="00000000">
        <w:rPr>
          <w:rtl w:val="0"/>
        </w:rPr>
      </w:r>
    </w:p>
    <w:p w:rsidR="00000000" w:rsidDel="00000000" w:rsidP="00000000" w:rsidRDefault="00000000" w:rsidRPr="00000000" w14:paraId="000000C4">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C5">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C6">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0C7">
      <w:pPr>
        <w:widowControl w:val="0"/>
        <w:pBdr>
          <w:top w:space="0" w:sz="0" w:val="nil"/>
          <w:left w:space="0" w:sz="0" w:val="nil"/>
          <w:bottom w:space="0" w:sz="0" w:val="nil"/>
          <w:right w:space="0" w:sz="0" w:val="nil"/>
          <w:between w:space="0" w:sz="0" w:val="nil"/>
        </w:pBdr>
        <w:spacing w:after="0" w:before="120" w:line="240" w:lineRule="auto"/>
        <w:jc w:val="both"/>
        <w:rPr>
          <w:rFonts w:ascii="Open Sans" w:cs="Open Sans" w:eastAsia="Open Sans" w:hAnsi="Open Sans"/>
          <w:color w:val="000000"/>
          <w:sz w:val="20"/>
          <w:szCs w:val="20"/>
        </w:rPr>
      </w:pPr>
      <w:r w:rsidDel="00000000" w:rsidR="00000000" w:rsidRPr="00000000">
        <w:rPr>
          <w:rtl w:val="0"/>
        </w:rPr>
      </w:r>
    </w:p>
    <w:p w:rsidR="00000000" w:rsidDel="00000000" w:rsidP="00000000" w:rsidRDefault="00000000" w:rsidRPr="00000000" w14:paraId="000000C8">
      <w:pPr>
        <w:spacing w:after="0" w:lineRule="auto"/>
        <w:jc w:val="center"/>
        <w:rPr>
          <w:rFonts w:ascii="Open Sans" w:cs="Open Sans" w:eastAsia="Open Sans" w:hAnsi="Open Sans"/>
          <w:b w:val="1"/>
          <w:bCs w:val="1"/>
          <w:sz w:val="16"/>
          <w:szCs w:val="16"/>
        </w:rPr>
      </w:pPr>
      <w:r w:rsidDel="00000000" w:rsidR="00000000" w:rsidRPr="00000000">
        <w:rPr>
          <w:rtl w:val="0"/>
        </w:rPr>
      </w:r>
    </w:p>
    <w:p w:rsidR="00000000" w:rsidDel="00000000" w:rsidP="00000000" w:rsidRDefault="00000000" w:rsidRPr="00000000" w14:paraId="000000C9">
      <w:pPr>
        <w:spacing w:after="0" w:lineRule="auto"/>
        <w:jc w:val="center"/>
        <w:rPr>
          <w:rFonts w:ascii="Open Sans" w:cs="Open Sans" w:eastAsia="Open Sans" w:hAnsi="Open Sans"/>
          <w:b w:val="1"/>
          <w:bCs w:val="1"/>
          <w:sz w:val="16"/>
          <w:szCs w:val="16"/>
        </w:rPr>
      </w:pPr>
      <w:r w:rsidDel="00000000" w:rsidR="00000000" w:rsidRPr="00000000">
        <w:rPr>
          <w:rFonts w:ascii="Open Sans" w:cs="Open Sans" w:eastAsia="Open Sans" w:hAnsi="Open Sans"/>
          <w:b w:val="1"/>
          <w:bCs w:val="1"/>
          <w:sz w:val="16"/>
          <w:szCs w:val="16"/>
          <w:rtl w:val="0"/>
        </w:rPr>
        <w:t xml:space="preserve">VOTO A DISTANCIA</w:t>
      </w:r>
    </w:p>
    <w:p w:rsidR="00000000" w:rsidDel="00000000" w:rsidP="00000000" w:rsidRDefault="00000000" w:rsidRPr="00000000" w14:paraId="000000CA">
      <w:pPr>
        <w:widowControl w:val="0"/>
        <w:pBdr>
          <w:top w:space="0" w:sz="0" w:val="nil"/>
          <w:left w:space="0" w:sz="0" w:val="nil"/>
          <w:bottom w:space="0" w:sz="0" w:val="nil"/>
          <w:right w:space="0" w:sz="0" w:val="nil"/>
          <w:between w:space="0" w:sz="0" w:val="nil"/>
        </w:pBdr>
        <w:spacing w:after="0" w:before="128" w:line="240" w:lineRule="auto"/>
        <w:ind w:left="224"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El accionista que no desee asistir a la Junta ni delegar su representación puede emitir su voto a distancia. El accionista titular de esta tarjeta ejercita su derecho de voto a favor de todas las propuestas de acuerdo formuladas por el Consejo de Administración en relación con los puntos del Orden del Día anteriormente indicados, salvo que se indique un sentido del voto distinto a continuación (marque con una cruz las casillas correspondientes). </w:t>
      </w:r>
    </w:p>
    <w:p w:rsidR="00000000" w:rsidDel="00000000" w:rsidP="00000000" w:rsidRDefault="00000000" w:rsidRPr="00000000" w14:paraId="000000CB">
      <w:pPr>
        <w:widowControl w:val="0"/>
        <w:pBdr>
          <w:top w:space="0" w:sz="0" w:val="nil"/>
          <w:left w:space="0" w:sz="0" w:val="nil"/>
          <w:bottom w:space="0" w:sz="0" w:val="nil"/>
          <w:right w:space="0" w:sz="0" w:val="nil"/>
          <w:between w:space="0" w:sz="0" w:val="nil"/>
        </w:pBdr>
        <w:spacing w:after="0" w:before="128" w:line="240" w:lineRule="auto"/>
        <w:ind w:left="224" w:firstLine="0"/>
        <w:jc w:val="both"/>
        <w:rPr>
          <w:rFonts w:ascii="Open Sans" w:cs="Open Sans" w:eastAsia="Open Sans" w:hAnsi="Open Sans"/>
          <w:color w:val="000000"/>
          <w:sz w:val="16"/>
          <w:szCs w:val="16"/>
        </w:rPr>
      </w:pPr>
      <w:r w:rsidDel="00000000" w:rsidR="00000000" w:rsidRPr="00000000">
        <w:rPr>
          <w:rtl w:val="0"/>
        </w:rPr>
      </w:r>
    </w:p>
    <w:tbl>
      <w:tblPr>
        <w:tblStyle w:val="Table6"/>
        <w:tblW w:w="8218.511811023625" w:type="dxa"/>
        <w:jc w:val="left"/>
        <w:tblInd w:w="28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94.5318977984897"/>
        <w:gridCol w:w="587.0365579302588"/>
        <w:gridCol w:w="559.082436124056"/>
        <w:gridCol w:w="587.0365579302588"/>
        <w:gridCol w:w="587.0365579302588"/>
        <w:gridCol w:w="628.9677406395631"/>
        <w:gridCol w:w="656.9218624457659"/>
        <w:gridCol w:w="712.8301060581715"/>
        <w:gridCol w:w="601.0136188333603"/>
        <w:gridCol w:w="601.0136188333603"/>
        <w:gridCol w:w="601.0136188333603"/>
        <w:gridCol w:w="601.0136188333603"/>
        <w:gridCol w:w="601.0136188333603"/>
        <w:tblGridChange w:id="0">
          <w:tblGrid>
            <w:gridCol w:w="894.5318977984897"/>
            <w:gridCol w:w="587.0365579302588"/>
            <w:gridCol w:w="559.082436124056"/>
            <w:gridCol w:w="587.0365579302588"/>
            <w:gridCol w:w="587.0365579302588"/>
            <w:gridCol w:w="628.9677406395631"/>
            <w:gridCol w:w="656.9218624457659"/>
            <w:gridCol w:w="712.8301060581715"/>
            <w:gridCol w:w="601.0136188333603"/>
            <w:gridCol w:w="601.0136188333603"/>
            <w:gridCol w:w="601.0136188333603"/>
            <w:gridCol w:w="601.0136188333603"/>
            <w:gridCol w:w="601.0136188333603"/>
          </w:tblGrid>
        </w:tblGridChange>
      </w:tblGrid>
      <w:tr>
        <w:trPr>
          <w:cantSplit w:val="0"/>
          <w:trHeight w:val="229" w:hRule="atLeast"/>
          <w:tblHeader w:val="0"/>
        </w:trPr>
        <w:tc>
          <w:tcPr>
            <w:vMerge w:val="restart"/>
            <w:shd w:fill="d9d9d9" w:val="clear"/>
          </w:tcPr>
          <w:p w:rsidR="00000000" w:rsidDel="00000000" w:rsidP="00000000" w:rsidRDefault="00000000" w:rsidRPr="00000000" w14:paraId="000000CC">
            <w:pPr>
              <w:pBdr>
                <w:top w:space="0" w:sz="0" w:val="nil"/>
                <w:left w:space="0" w:sz="0" w:val="nil"/>
                <w:bottom w:space="0" w:sz="0" w:val="nil"/>
                <w:right w:space="0" w:sz="0" w:val="nil"/>
                <w:between w:space="0" w:sz="0" w:val="nil"/>
              </w:pBdr>
              <w:spacing w:before="300" w:lineRule="auto"/>
              <w:ind w:right="181"/>
              <w:jc w:val="center"/>
              <w:rPr>
                <w:b w:val="1"/>
                <w:bCs w:val="1"/>
                <w:color w:val="000000"/>
                <w:sz w:val="16"/>
                <w:szCs w:val="16"/>
              </w:rPr>
            </w:pPr>
            <w:r w:rsidDel="00000000" w:rsidR="00000000" w:rsidRPr="00000000">
              <w:rPr>
                <w:b w:val="1"/>
                <w:bCs w:val="1"/>
                <w:color w:val="000000"/>
                <w:sz w:val="16"/>
                <w:szCs w:val="16"/>
                <w:rtl w:val="0"/>
              </w:rPr>
              <w:t xml:space="preserve">  Sentido     del Voto</w:t>
            </w:r>
          </w:p>
        </w:tc>
        <w:tc>
          <w:tcPr>
            <w:gridSpan w:val="12"/>
            <w:shd w:fill="d9d9d9" w:val="clear"/>
          </w:tcPr>
          <w:p w:rsidR="00000000" w:rsidDel="00000000" w:rsidP="00000000" w:rsidRDefault="00000000" w:rsidRPr="00000000" w14:paraId="000000CD">
            <w:pPr>
              <w:pBdr>
                <w:top w:space="0" w:sz="0" w:val="nil"/>
                <w:left w:space="0" w:sz="0" w:val="nil"/>
                <w:bottom w:space="0" w:sz="0" w:val="nil"/>
                <w:right w:space="0" w:sz="0" w:val="nil"/>
                <w:between w:space="0" w:sz="0" w:val="nil"/>
              </w:pBdr>
              <w:spacing w:line="174" w:lineRule="auto"/>
              <w:ind w:right="2382"/>
              <w:rPr>
                <w:b w:val="1"/>
                <w:bCs w:val="1"/>
                <w:color w:val="000000"/>
                <w:sz w:val="16"/>
                <w:szCs w:val="16"/>
              </w:rPr>
            </w:pPr>
            <w:r w:rsidDel="00000000" w:rsidR="00000000" w:rsidRPr="00000000">
              <w:rPr>
                <w:b w:val="1"/>
                <w:bCs w:val="1"/>
                <w:color w:val="000000"/>
                <w:sz w:val="16"/>
                <w:szCs w:val="16"/>
                <w:rtl w:val="0"/>
              </w:rPr>
              <w:t xml:space="preserve">                                              Punto del Orden del Día</w:t>
            </w:r>
          </w:p>
        </w:tc>
      </w:tr>
      <w:tr>
        <w:trPr>
          <w:cantSplit w:val="0"/>
          <w:trHeight w:val="530" w:hRule="atLeast"/>
          <w:tblHeader w:val="0"/>
        </w:trPr>
        <w:tc>
          <w:tcPr>
            <w:vMerge w:val="continue"/>
            <w:shd w:fill="d9d9d9" w:val="clear"/>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000000"/>
                <w:sz w:val="16"/>
                <w:szCs w:val="16"/>
              </w:rPr>
            </w:pPr>
            <w:r w:rsidDel="00000000" w:rsidR="00000000" w:rsidRPr="00000000">
              <w:rPr>
                <w:rtl w:val="0"/>
              </w:rPr>
            </w:r>
          </w:p>
        </w:tc>
        <w:tc>
          <w:tcPr/>
          <w:p w:rsidR="00000000" w:rsidDel="00000000" w:rsidP="00000000" w:rsidRDefault="00000000" w:rsidRPr="00000000" w14:paraId="000000DA">
            <w:pPr>
              <w:pBdr>
                <w:top w:space="0" w:sz="0" w:val="nil"/>
                <w:left w:space="0" w:sz="0" w:val="nil"/>
                <w:bottom w:space="0" w:sz="0" w:val="nil"/>
                <w:right w:space="0" w:sz="0" w:val="nil"/>
                <w:between w:space="0" w:sz="0" w:val="nil"/>
              </w:pBdr>
              <w:spacing w:before="121" w:lineRule="auto"/>
              <w:ind w:left="107" w:firstLine="0"/>
              <w:rPr>
                <w:b w:val="1"/>
                <w:bCs w:val="1"/>
                <w:color w:val="000000"/>
                <w:sz w:val="16"/>
                <w:szCs w:val="16"/>
              </w:rPr>
            </w:pPr>
            <w:r w:rsidDel="00000000" w:rsidR="00000000" w:rsidRPr="00000000">
              <w:rPr>
                <w:b w:val="1"/>
                <w:bCs w:val="1"/>
                <w:color w:val="000000"/>
                <w:sz w:val="16"/>
                <w:szCs w:val="16"/>
                <w:rtl w:val="0"/>
              </w:rPr>
              <w:t xml:space="preserve"> 1</w:t>
            </w:r>
          </w:p>
        </w:tc>
        <w:tc>
          <w:tcPr/>
          <w:p w:rsidR="00000000" w:rsidDel="00000000" w:rsidP="00000000" w:rsidRDefault="00000000" w:rsidRPr="00000000" w14:paraId="000000DB">
            <w:pPr>
              <w:pBdr>
                <w:top w:space="0" w:sz="0" w:val="nil"/>
                <w:left w:space="0" w:sz="0" w:val="nil"/>
                <w:bottom w:space="0" w:sz="0" w:val="nil"/>
                <w:right w:space="0" w:sz="0" w:val="nil"/>
                <w:between w:space="0" w:sz="0" w:val="nil"/>
              </w:pBdr>
              <w:spacing w:before="121" w:lineRule="auto"/>
              <w:ind w:left="107" w:firstLine="0"/>
              <w:rPr>
                <w:b w:val="1"/>
                <w:bCs w:val="1"/>
                <w:color w:val="000000"/>
                <w:sz w:val="16"/>
                <w:szCs w:val="16"/>
              </w:rPr>
            </w:pPr>
            <w:r w:rsidDel="00000000" w:rsidR="00000000" w:rsidRPr="00000000">
              <w:rPr>
                <w:b w:val="1"/>
                <w:bCs w:val="1"/>
                <w:color w:val="000000"/>
                <w:sz w:val="16"/>
                <w:szCs w:val="16"/>
                <w:rtl w:val="0"/>
              </w:rPr>
              <w:t xml:space="preserve">2</w:t>
            </w:r>
          </w:p>
        </w:tc>
        <w:tc>
          <w:tcPr/>
          <w:p w:rsidR="00000000" w:rsidDel="00000000" w:rsidP="00000000" w:rsidRDefault="00000000" w:rsidRPr="00000000" w14:paraId="000000DC">
            <w:pPr>
              <w:pBdr>
                <w:top w:space="0" w:sz="0" w:val="nil"/>
                <w:left w:space="0" w:sz="0" w:val="nil"/>
                <w:bottom w:space="0" w:sz="0" w:val="nil"/>
                <w:right w:space="0" w:sz="0" w:val="nil"/>
                <w:between w:space="0" w:sz="0" w:val="nil"/>
              </w:pBdr>
              <w:spacing w:before="121" w:lineRule="auto"/>
              <w:ind w:left="107" w:firstLine="0"/>
              <w:rPr>
                <w:b w:val="1"/>
                <w:bCs w:val="1"/>
                <w:color w:val="000000"/>
                <w:sz w:val="16"/>
                <w:szCs w:val="16"/>
              </w:rPr>
            </w:pPr>
            <w:r w:rsidDel="00000000" w:rsidR="00000000" w:rsidRPr="00000000">
              <w:rPr>
                <w:b w:val="1"/>
                <w:bCs w:val="1"/>
                <w:color w:val="000000"/>
                <w:sz w:val="16"/>
                <w:szCs w:val="16"/>
                <w:rtl w:val="0"/>
              </w:rPr>
              <w:t xml:space="preserve"> 3</w:t>
            </w:r>
          </w:p>
        </w:tc>
        <w:tc>
          <w:tcPr/>
          <w:p w:rsidR="00000000" w:rsidDel="00000000" w:rsidP="00000000" w:rsidRDefault="00000000" w:rsidRPr="00000000" w14:paraId="000000DD">
            <w:pPr>
              <w:pBdr>
                <w:top w:space="0" w:sz="0" w:val="nil"/>
                <w:left w:space="0" w:sz="0" w:val="nil"/>
                <w:bottom w:space="0" w:sz="0" w:val="nil"/>
                <w:right w:space="0" w:sz="0" w:val="nil"/>
                <w:between w:space="0" w:sz="0" w:val="nil"/>
              </w:pBdr>
              <w:spacing w:before="121" w:lineRule="auto"/>
              <w:ind w:left="107" w:firstLine="0"/>
              <w:rPr>
                <w:b w:val="1"/>
                <w:bCs w:val="1"/>
                <w:color w:val="000000"/>
                <w:sz w:val="16"/>
                <w:szCs w:val="16"/>
              </w:rPr>
            </w:pPr>
            <w:r w:rsidDel="00000000" w:rsidR="00000000" w:rsidRPr="00000000">
              <w:rPr>
                <w:b w:val="1"/>
                <w:bCs w:val="1"/>
                <w:color w:val="000000"/>
                <w:sz w:val="16"/>
                <w:szCs w:val="16"/>
                <w:rtl w:val="0"/>
              </w:rPr>
              <w:t xml:space="preserve">4</w:t>
            </w:r>
          </w:p>
        </w:tc>
        <w:tc>
          <w:tcPr/>
          <w:p w:rsidR="00000000" w:rsidDel="00000000" w:rsidP="00000000" w:rsidRDefault="00000000" w:rsidRPr="00000000" w14:paraId="000000DE">
            <w:pPr>
              <w:pBdr>
                <w:top w:space="0" w:sz="0" w:val="nil"/>
                <w:left w:space="0" w:sz="0" w:val="nil"/>
                <w:bottom w:space="0" w:sz="0" w:val="nil"/>
                <w:right w:space="0" w:sz="0" w:val="nil"/>
                <w:between w:space="0" w:sz="0" w:val="nil"/>
              </w:pBdr>
              <w:spacing w:before="121" w:lineRule="auto"/>
              <w:ind w:left="108" w:firstLine="0"/>
              <w:rPr>
                <w:b w:val="1"/>
                <w:bCs w:val="1"/>
                <w:color w:val="000000"/>
                <w:sz w:val="16"/>
                <w:szCs w:val="16"/>
              </w:rPr>
            </w:pPr>
            <w:r w:rsidDel="00000000" w:rsidR="00000000" w:rsidRPr="00000000">
              <w:rPr>
                <w:b w:val="1"/>
                <w:bCs w:val="1"/>
                <w:color w:val="000000"/>
                <w:sz w:val="16"/>
                <w:szCs w:val="16"/>
                <w:rtl w:val="0"/>
              </w:rPr>
              <w:t xml:space="preserve"> 5.1</w:t>
            </w:r>
          </w:p>
        </w:tc>
        <w:tc>
          <w:tcPr/>
          <w:p w:rsidR="00000000" w:rsidDel="00000000" w:rsidP="00000000" w:rsidRDefault="00000000" w:rsidRPr="00000000" w14:paraId="000000DF">
            <w:pPr>
              <w:pBdr>
                <w:top w:space="0" w:sz="0" w:val="nil"/>
                <w:left w:space="0" w:sz="0" w:val="nil"/>
                <w:bottom w:space="0" w:sz="0" w:val="nil"/>
                <w:right w:space="0" w:sz="0" w:val="nil"/>
                <w:between w:space="0" w:sz="0" w:val="nil"/>
              </w:pBdr>
              <w:spacing w:before="121" w:lineRule="auto"/>
              <w:ind w:left="108" w:firstLine="0"/>
              <w:rPr>
                <w:b w:val="1"/>
                <w:bCs w:val="1"/>
                <w:color w:val="000000"/>
                <w:sz w:val="16"/>
                <w:szCs w:val="16"/>
              </w:rPr>
            </w:pPr>
            <w:r w:rsidDel="00000000" w:rsidR="00000000" w:rsidRPr="00000000">
              <w:rPr>
                <w:b w:val="1"/>
                <w:bCs w:val="1"/>
                <w:sz w:val="16"/>
                <w:szCs w:val="16"/>
                <w:rtl w:val="0"/>
              </w:rPr>
              <w:t xml:space="preserve">5.2</w:t>
            </w:r>
            <w:r w:rsidDel="00000000" w:rsidR="00000000" w:rsidRPr="00000000">
              <w:rPr>
                <w:rtl w:val="0"/>
              </w:rPr>
            </w:r>
          </w:p>
        </w:tc>
        <w:tc>
          <w:tcPr/>
          <w:p w:rsidR="00000000" w:rsidDel="00000000" w:rsidP="00000000" w:rsidRDefault="00000000" w:rsidRPr="00000000" w14:paraId="000000E0">
            <w:pPr>
              <w:pBdr>
                <w:top w:space="0" w:sz="0" w:val="nil"/>
                <w:left w:space="0" w:sz="0" w:val="nil"/>
                <w:bottom w:space="0" w:sz="0" w:val="nil"/>
                <w:right w:space="0" w:sz="0" w:val="nil"/>
                <w:between w:space="0" w:sz="0" w:val="nil"/>
              </w:pBdr>
              <w:spacing w:before="121" w:lineRule="auto"/>
              <w:ind w:left="168" w:firstLine="0"/>
              <w:rPr>
                <w:b w:val="1"/>
                <w:bCs w:val="1"/>
                <w:color w:val="000000"/>
                <w:sz w:val="16"/>
                <w:szCs w:val="16"/>
              </w:rPr>
            </w:pPr>
            <w:r w:rsidDel="00000000" w:rsidR="00000000" w:rsidRPr="00000000">
              <w:rPr>
                <w:b w:val="1"/>
                <w:bCs w:val="1"/>
                <w:sz w:val="16"/>
                <w:szCs w:val="16"/>
                <w:rtl w:val="0"/>
              </w:rPr>
              <w:t xml:space="preserve">5.3</w:t>
            </w:r>
            <w:r w:rsidDel="00000000" w:rsidR="00000000" w:rsidRPr="00000000">
              <w:rPr>
                <w:rtl w:val="0"/>
              </w:rPr>
            </w:r>
          </w:p>
        </w:tc>
        <w:tc>
          <w:tcPr/>
          <w:p w:rsidR="00000000" w:rsidDel="00000000" w:rsidP="00000000" w:rsidRDefault="00000000" w:rsidRPr="00000000" w14:paraId="000000E1">
            <w:pPr>
              <w:pBdr>
                <w:top w:space="0" w:sz="0" w:val="nil"/>
                <w:left w:space="0" w:sz="0" w:val="nil"/>
                <w:bottom w:space="0" w:sz="0" w:val="nil"/>
                <w:right w:space="0" w:sz="0" w:val="nil"/>
                <w:between w:space="0" w:sz="0" w:val="nil"/>
              </w:pBdr>
              <w:spacing w:before="121" w:lineRule="auto"/>
              <w:ind w:left="168" w:firstLine="0"/>
              <w:rPr>
                <w:b w:val="1"/>
                <w:bCs w:val="1"/>
                <w:color w:val="000000"/>
                <w:sz w:val="16"/>
                <w:szCs w:val="16"/>
              </w:rPr>
            </w:pPr>
            <w:r w:rsidDel="00000000" w:rsidR="00000000" w:rsidRPr="00000000">
              <w:rPr>
                <w:b w:val="1"/>
                <w:bCs w:val="1"/>
                <w:sz w:val="16"/>
                <w:szCs w:val="16"/>
                <w:rtl w:val="0"/>
              </w:rPr>
              <w:t xml:space="preserve">5.4</w:t>
            </w:r>
            <w:r w:rsidDel="00000000" w:rsidR="00000000" w:rsidRPr="00000000">
              <w:rPr>
                <w:rtl w:val="0"/>
              </w:rPr>
            </w:r>
          </w:p>
        </w:tc>
        <w:tc>
          <w:tcPr/>
          <w:p w:rsidR="00000000" w:rsidDel="00000000" w:rsidP="00000000" w:rsidRDefault="00000000" w:rsidRPr="00000000" w14:paraId="000000E2">
            <w:pPr>
              <w:pBdr>
                <w:top w:space="0" w:sz="0" w:val="nil"/>
                <w:left w:space="0" w:sz="0" w:val="nil"/>
                <w:bottom w:space="0" w:sz="0" w:val="nil"/>
                <w:right w:space="0" w:sz="0" w:val="nil"/>
                <w:between w:space="0" w:sz="0" w:val="nil"/>
              </w:pBdr>
              <w:spacing w:before="121" w:lineRule="auto"/>
              <w:ind w:left="168" w:firstLine="0"/>
              <w:rPr>
                <w:b w:val="1"/>
                <w:bCs w:val="1"/>
                <w:color w:val="000000"/>
                <w:sz w:val="16"/>
                <w:szCs w:val="16"/>
              </w:rPr>
            </w:pPr>
            <w:r w:rsidDel="00000000" w:rsidR="00000000" w:rsidRPr="00000000">
              <w:rPr>
                <w:b w:val="1"/>
                <w:bCs w:val="1"/>
                <w:sz w:val="16"/>
                <w:szCs w:val="16"/>
                <w:rtl w:val="0"/>
              </w:rPr>
              <w:t xml:space="preserve">5.5</w:t>
            </w:r>
            <w:r w:rsidDel="00000000" w:rsidR="00000000" w:rsidRPr="00000000">
              <w:rPr>
                <w:rtl w:val="0"/>
              </w:rPr>
            </w:r>
          </w:p>
        </w:tc>
        <w:tc>
          <w:tcPr/>
          <w:p w:rsidR="00000000" w:rsidDel="00000000" w:rsidP="00000000" w:rsidRDefault="00000000" w:rsidRPr="00000000" w14:paraId="000000E3">
            <w:pPr>
              <w:pBdr>
                <w:top w:space="0" w:sz="0" w:val="nil"/>
                <w:left w:space="0" w:sz="0" w:val="nil"/>
                <w:bottom w:space="0" w:sz="0" w:val="nil"/>
                <w:right w:space="0" w:sz="0" w:val="nil"/>
                <w:between w:space="0" w:sz="0" w:val="nil"/>
              </w:pBdr>
              <w:spacing w:before="121" w:lineRule="auto"/>
              <w:ind w:left="168" w:firstLine="0"/>
              <w:rPr>
                <w:b w:val="1"/>
                <w:bCs w:val="1"/>
                <w:sz w:val="16"/>
                <w:szCs w:val="16"/>
              </w:rPr>
            </w:pPr>
            <w:r w:rsidDel="00000000" w:rsidR="00000000" w:rsidRPr="00000000">
              <w:rPr>
                <w:b w:val="1"/>
                <w:bCs w:val="1"/>
                <w:sz w:val="16"/>
                <w:szCs w:val="16"/>
                <w:rtl w:val="0"/>
              </w:rPr>
              <w:t xml:space="preserve">5.6</w:t>
            </w:r>
          </w:p>
        </w:tc>
        <w:tc>
          <w:tcPr/>
          <w:p w:rsidR="00000000" w:rsidDel="00000000" w:rsidP="00000000" w:rsidRDefault="00000000" w:rsidRPr="00000000" w14:paraId="000000E4">
            <w:pPr>
              <w:pBdr>
                <w:top w:space="0" w:sz="0" w:val="nil"/>
                <w:left w:space="0" w:sz="0" w:val="nil"/>
                <w:bottom w:space="0" w:sz="0" w:val="nil"/>
                <w:right w:space="0" w:sz="0" w:val="nil"/>
                <w:between w:space="0" w:sz="0" w:val="nil"/>
              </w:pBdr>
              <w:spacing w:before="121" w:lineRule="auto"/>
              <w:ind w:left="168" w:firstLine="0"/>
              <w:rPr>
                <w:b w:val="1"/>
                <w:bCs w:val="1"/>
                <w:color w:val="000000"/>
                <w:sz w:val="16"/>
                <w:szCs w:val="16"/>
              </w:rPr>
            </w:pPr>
            <w:r w:rsidDel="00000000" w:rsidR="00000000" w:rsidRPr="00000000">
              <w:rPr>
                <w:b w:val="1"/>
                <w:bCs w:val="1"/>
                <w:sz w:val="16"/>
                <w:szCs w:val="16"/>
                <w:rtl w:val="0"/>
              </w:rPr>
              <w:t xml:space="preserve">6</w:t>
            </w:r>
            <w:r w:rsidDel="00000000" w:rsidR="00000000" w:rsidRPr="00000000">
              <w:rPr>
                <w:rtl w:val="0"/>
              </w:rPr>
            </w:r>
          </w:p>
        </w:tc>
        <w:tc>
          <w:tcPr/>
          <w:p w:rsidR="00000000" w:rsidDel="00000000" w:rsidP="00000000" w:rsidRDefault="00000000" w:rsidRPr="00000000" w14:paraId="000000E5">
            <w:pPr>
              <w:pBdr>
                <w:top w:space="0" w:sz="0" w:val="nil"/>
                <w:left w:space="0" w:sz="0" w:val="nil"/>
                <w:bottom w:space="0" w:sz="0" w:val="nil"/>
                <w:right w:space="0" w:sz="0" w:val="nil"/>
                <w:between w:space="0" w:sz="0" w:val="nil"/>
              </w:pBdr>
              <w:spacing w:before="121" w:lineRule="auto"/>
              <w:ind w:left="168" w:firstLine="0"/>
              <w:rPr>
                <w:b w:val="1"/>
                <w:bCs w:val="1"/>
                <w:color w:val="000000"/>
                <w:sz w:val="16"/>
                <w:szCs w:val="16"/>
              </w:rPr>
            </w:pPr>
            <w:r w:rsidDel="00000000" w:rsidR="00000000" w:rsidRPr="00000000">
              <w:rPr>
                <w:b w:val="1"/>
                <w:bCs w:val="1"/>
                <w:sz w:val="16"/>
                <w:szCs w:val="16"/>
                <w:rtl w:val="0"/>
              </w:rPr>
              <w:t xml:space="preserve">7</w:t>
            </w:r>
            <w:r w:rsidDel="00000000" w:rsidR="00000000" w:rsidRPr="00000000">
              <w:rPr>
                <w:rtl w:val="0"/>
              </w:rPr>
            </w:r>
          </w:p>
        </w:tc>
      </w:tr>
      <w:tr>
        <w:trPr>
          <w:cantSplit w:val="0"/>
          <w:trHeight w:val="529" w:hRule="atLeast"/>
          <w:tblHeader w:val="0"/>
        </w:trPr>
        <w:tc>
          <w:tcPr>
            <w:shd w:fill="d9d9d9" w:val="clear"/>
          </w:tcPr>
          <w:p w:rsidR="00000000" w:rsidDel="00000000" w:rsidP="00000000" w:rsidRDefault="00000000" w:rsidRPr="00000000" w14:paraId="000000E6">
            <w:pPr>
              <w:pBdr>
                <w:top w:space="0" w:sz="0" w:val="nil"/>
                <w:left w:space="0" w:sz="0" w:val="nil"/>
                <w:bottom w:space="0" w:sz="0" w:val="nil"/>
                <w:right w:space="0" w:sz="0" w:val="nil"/>
                <w:between w:space="0" w:sz="0" w:val="nil"/>
              </w:pBdr>
              <w:spacing w:before="123" w:lineRule="auto"/>
              <w:ind w:left="88" w:right="78" w:firstLine="0"/>
              <w:jc w:val="center"/>
              <w:rPr>
                <w:b w:val="1"/>
                <w:bCs w:val="1"/>
                <w:color w:val="000000"/>
                <w:sz w:val="16"/>
                <w:szCs w:val="16"/>
              </w:rPr>
            </w:pPr>
            <w:r w:rsidDel="00000000" w:rsidR="00000000" w:rsidRPr="00000000">
              <w:rPr>
                <w:b w:val="1"/>
                <w:bCs w:val="1"/>
                <w:color w:val="000000"/>
                <w:sz w:val="16"/>
                <w:szCs w:val="16"/>
                <w:rtl w:val="0"/>
              </w:rPr>
              <w:t xml:space="preserve">A favor</w:t>
            </w:r>
          </w:p>
        </w:tc>
        <w:tc>
          <w:tcPr/>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528" w:hRule="atLeast"/>
          <w:tblHeader w:val="0"/>
        </w:trPr>
        <w:tc>
          <w:tcPr>
            <w:shd w:fill="d9d9d9" w:val="clear"/>
          </w:tcPr>
          <w:p w:rsidR="00000000" w:rsidDel="00000000" w:rsidP="00000000" w:rsidRDefault="00000000" w:rsidRPr="00000000" w14:paraId="000000F3">
            <w:pPr>
              <w:pBdr>
                <w:top w:space="0" w:sz="0" w:val="nil"/>
                <w:left w:space="0" w:sz="0" w:val="nil"/>
                <w:bottom w:space="0" w:sz="0" w:val="nil"/>
                <w:right w:space="0" w:sz="0" w:val="nil"/>
                <w:between w:space="0" w:sz="0" w:val="nil"/>
              </w:pBdr>
              <w:spacing w:before="123" w:lineRule="auto"/>
              <w:ind w:left="88" w:right="78" w:firstLine="0"/>
              <w:jc w:val="center"/>
              <w:rPr>
                <w:b w:val="1"/>
                <w:bCs w:val="1"/>
                <w:color w:val="000000"/>
                <w:sz w:val="16"/>
                <w:szCs w:val="16"/>
              </w:rPr>
            </w:pPr>
            <w:r w:rsidDel="00000000" w:rsidR="00000000" w:rsidRPr="00000000">
              <w:rPr>
                <w:b w:val="1"/>
                <w:bCs w:val="1"/>
                <w:color w:val="000000"/>
                <w:sz w:val="16"/>
                <w:szCs w:val="16"/>
                <w:rtl w:val="0"/>
              </w:rPr>
              <w:t xml:space="preserve">En contra</w:t>
            </w:r>
          </w:p>
        </w:tc>
        <w:tc>
          <w:tcPr/>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529" w:hRule="atLeast"/>
          <w:tblHeader w:val="0"/>
        </w:trPr>
        <w:tc>
          <w:tcPr>
            <w:shd w:fill="d9d9d9" w:val="clear"/>
          </w:tcPr>
          <w:p w:rsidR="00000000" w:rsidDel="00000000" w:rsidP="00000000" w:rsidRDefault="00000000" w:rsidRPr="00000000" w14:paraId="00000100">
            <w:pPr>
              <w:pBdr>
                <w:top w:space="0" w:sz="0" w:val="nil"/>
                <w:left w:space="0" w:sz="0" w:val="nil"/>
                <w:bottom w:space="0" w:sz="0" w:val="nil"/>
                <w:right w:space="0" w:sz="0" w:val="nil"/>
                <w:between w:space="0" w:sz="0" w:val="nil"/>
              </w:pBdr>
              <w:spacing w:before="126" w:lineRule="auto"/>
              <w:ind w:left="88" w:right="78" w:firstLine="0"/>
              <w:jc w:val="center"/>
              <w:rPr>
                <w:b w:val="1"/>
                <w:bCs w:val="1"/>
                <w:color w:val="000000"/>
                <w:sz w:val="16"/>
                <w:szCs w:val="16"/>
              </w:rPr>
            </w:pPr>
            <w:r w:rsidDel="00000000" w:rsidR="00000000" w:rsidRPr="00000000">
              <w:rPr>
                <w:b w:val="1"/>
                <w:bCs w:val="1"/>
                <w:color w:val="000000"/>
                <w:sz w:val="16"/>
                <w:szCs w:val="16"/>
                <w:rtl w:val="0"/>
              </w:rPr>
              <w:t xml:space="preserve">Abstención</w:t>
            </w:r>
          </w:p>
        </w:tc>
        <w:tc>
          <w:tcPr/>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r>
      <w:tr>
        <w:trPr>
          <w:cantSplit w:val="0"/>
          <w:trHeight w:val="530" w:hRule="atLeast"/>
          <w:tblHeader w:val="0"/>
        </w:trPr>
        <w:tc>
          <w:tcPr>
            <w:shd w:fill="d9d9d9" w:val="clear"/>
          </w:tcPr>
          <w:p w:rsidR="00000000" w:rsidDel="00000000" w:rsidP="00000000" w:rsidRDefault="00000000" w:rsidRPr="00000000" w14:paraId="0000010D">
            <w:pPr>
              <w:pBdr>
                <w:top w:space="0" w:sz="0" w:val="nil"/>
                <w:left w:space="0" w:sz="0" w:val="nil"/>
                <w:bottom w:space="0" w:sz="0" w:val="nil"/>
                <w:right w:space="0" w:sz="0" w:val="nil"/>
                <w:between w:space="0" w:sz="0" w:val="nil"/>
              </w:pBdr>
              <w:spacing w:before="123" w:lineRule="auto"/>
              <w:ind w:left="87" w:right="78" w:firstLine="0"/>
              <w:jc w:val="center"/>
              <w:rPr>
                <w:b w:val="1"/>
                <w:bCs w:val="1"/>
                <w:color w:val="000000"/>
                <w:sz w:val="16"/>
                <w:szCs w:val="16"/>
              </w:rPr>
            </w:pPr>
            <w:r w:rsidDel="00000000" w:rsidR="00000000" w:rsidRPr="00000000">
              <w:rPr>
                <w:b w:val="1"/>
                <w:bCs w:val="1"/>
                <w:color w:val="000000"/>
                <w:sz w:val="16"/>
                <w:szCs w:val="16"/>
                <w:rtl w:val="0"/>
              </w:rPr>
              <w:t xml:space="preserve">En blanco</w:t>
            </w:r>
          </w:p>
        </w:tc>
        <w:tc>
          <w:tcPr/>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c>
          <w:tcPr/>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16"/>
                <w:szCs w:val="16"/>
              </w:rPr>
            </w:pPr>
            <w:r w:rsidDel="00000000" w:rsidR="00000000" w:rsidRPr="00000000">
              <w:rPr>
                <w:rtl w:val="0"/>
              </w:rPr>
            </w:r>
          </w:p>
        </w:tc>
      </w:tr>
    </w:tbl>
    <w:p w:rsidR="00000000" w:rsidDel="00000000" w:rsidP="00000000" w:rsidRDefault="00000000" w:rsidRPr="00000000" w14:paraId="0000011A">
      <w:pPr>
        <w:widowControl w:val="0"/>
        <w:pBdr>
          <w:top w:space="0" w:sz="0" w:val="nil"/>
          <w:left w:space="0" w:sz="0" w:val="nil"/>
          <w:bottom w:space="0" w:sz="0" w:val="nil"/>
          <w:right w:space="0" w:sz="0" w:val="nil"/>
          <w:between w:space="0" w:sz="0" w:val="nil"/>
        </w:pBdr>
        <w:spacing w:after="0" w:before="7"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1B">
      <w:pPr>
        <w:widowControl w:val="0"/>
        <w:pBdr>
          <w:top w:space="0" w:sz="0" w:val="nil"/>
          <w:left w:space="0" w:sz="0" w:val="nil"/>
          <w:bottom w:space="0" w:sz="0" w:val="nil"/>
          <w:right w:space="0" w:sz="0" w:val="nil"/>
          <w:between w:space="0" w:sz="0" w:val="nil"/>
        </w:pBdr>
        <w:spacing w:after="0" w:line="252.00000000000003" w:lineRule="auto"/>
        <w:ind w:left="224" w:right="231"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No es posible el voto a distancia para posibles propuestas no comprendidas en el Orden del Día. Si en relación con algunos de los puntos del Orden del Día el accionista no marca ninguna de las casillas habilitadas al efecto, se entenderá que vota a favor de la propuesta del Consejo de Administración.</w:t>
      </w:r>
    </w:p>
    <w:p w:rsidR="00000000" w:rsidDel="00000000" w:rsidP="00000000" w:rsidRDefault="00000000" w:rsidRPr="00000000" w14:paraId="0000011C">
      <w:pPr>
        <w:widowControl w:val="0"/>
        <w:pBdr>
          <w:top w:space="0" w:sz="0" w:val="nil"/>
          <w:left w:space="0" w:sz="0" w:val="nil"/>
          <w:bottom w:space="0" w:sz="0" w:val="nil"/>
          <w:right w:space="0" w:sz="0" w:val="nil"/>
          <w:between w:space="0" w:sz="0" w:val="nil"/>
        </w:pBdr>
        <w:spacing w:after="0" w:before="9"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1D">
      <w:pPr>
        <w:widowControl w:val="0"/>
        <w:pBdr>
          <w:top w:space="0" w:sz="0" w:val="nil"/>
          <w:left w:space="0" w:sz="0" w:val="nil"/>
          <w:bottom w:space="0" w:sz="0" w:val="nil"/>
          <w:right w:space="0" w:sz="0" w:val="nil"/>
          <w:between w:space="0" w:sz="0" w:val="nil"/>
        </w:pBdr>
        <w:spacing w:after="0" w:line="240" w:lineRule="auto"/>
        <w:ind w:left="224" w:firstLine="0"/>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El accionista que emita su voto a distancia será considerado como presente a los efectos de constitución de la Junta General de Accionistas.</w:t>
      </w:r>
    </w:p>
    <w:p w:rsidR="00000000" w:rsidDel="00000000" w:rsidP="00000000" w:rsidRDefault="00000000" w:rsidRPr="00000000" w14:paraId="0000011E">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1F">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20">
      <w:pPr>
        <w:widowControl w:val="0"/>
        <w:pBdr>
          <w:top w:space="0" w:sz="0" w:val="nil"/>
          <w:left w:space="0" w:sz="0" w:val="nil"/>
          <w:bottom w:space="0" w:sz="0" w:val="nil"/>
          <w:right w:space="0" w:sz="0" w:val="nil"/>
          <w:between w:space="0" w:sz="0" w:val="nil"/>
        </w:pBdr>
        <w:spacing w:after="0" w:line="240" w:lineRule="auto"/>
        <w:ind w:left="142" w:firstLine="142"/>
        <w:rPr>
          <w:rFonts w:ascii="Open Sans" w:cs="Open Sans" w:eastAsia="Open Sans" w:hAnsi="Open Sans"/>
          <w:b w:val="1"/>
          <w:bCs w:val="1"/>
          <w:color w:val="000000"/>
          <w:sz w:val="16"/>
          <w:szCs w:val="16"/>
        </w:rPr>
      </w:pPr>
      <w:r w:rsidDel="00000000" w:rsidR="00000000" w:rsidRPr="00000000">
        <w:rPr>
          <w:rFonts w:ascii="Open Sans" w:cs="Open Sans" w:eastAsia="Open Sans" w:hAnsi="Open Sans"/>
          <w:b w:val="1"/>
          <w:bCs w:val="1"/>
          <w:color w:val="000000"/>
          <w:sz w:val="16"/>
          <w:szCs w:val="16"/>
          <w:rtl w:val="0"/>
        </w:rPr>
        <w:t xml:space="preserve">Firma del accionista que vota distancia </w:t>
      </w:r>
    </w:p>
    <w:p w:rsidR="00000000" w:rsidDel="00000000" w:rsidP="00000000" w:rsidRDefault="00000000" w:rsidRPr="00000000" w14:paraId="00000121">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22">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23">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24">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25">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26">
      <w:pPr>
        <w:widowControl w:val="0"/>
        <w:pBdr>
          <w:top w:space="0" w:sz="0" w:val="nil"/>
          <w:left w:space="0" w:sz="0" w:val="nil"/>
          <w:bottom w:space="0" w:sz="0" w:val="nil"/>
          <w:right w:space="0" w:sz="0" w:val="nil"/>
          <w:between w:space="0" w:sz="0" w:val="nil"/>
        </w:pBdr>
        <w:tabs>
          <w:tab w:val="left" w:leader="none" w:pos="9502"/>
        </w:tabs>
        <w:spacing w:after="0" w:before="1" w:line="240" w:lineRule="auto"/>
        <w:ind w:left="284" w:firstLine="0"/>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En………………………………………………a……………. de………………de 202</w:t>
      </w:r>
      <w:r w:rsidDel="00000000" w:rsidR="00000000" w:rsidRPr="00000000">
        <w:rPr>
          <w:rFonts w:ascii="Open Sans" w:cs="Open Sans" w:eastAsia="Open Sans" w:hAnsi="Open Sans"/>
          <w:sz w:val="16"/>
          <w:szCs w:val="16"/>
          <w:rtl w:val="0"/>
        </w:rPr>
        <w:t xml:space="preserve">6</w:t>
      </w:r>
      <w:r w:rsidDel="00000000" w:rsidR="00000000" w:rsidRPr="00000000">
        <w:rPr>
          <w:rtl w:val="0"/>
        </w:rPr>
      </w:r>
    </w:p>
    <w:p w:rsidR="00000000" w:rsidDel="00000000" w:rsidP="00000000" w:rsidRDefault="00000000" w:rsidRPr="00000000" w14:paraId="00000127">
      <w:pPr>
        <w:widowControl w:val="0"/>
        <w:pBdr>
          <w:top w:space="0" w:sz="0" w:val="nil"/>
          <w:left w:space="0" w:sz="0" w:val="nil"/>
          <w:bottom w:space="0" w:sz="0" w:val="nil"/>
          <w:right w:space="0" w:sz="0" w:val="nil"/>
          <w:between w:space="0" w:sz="0" w:val="nil"/>
        </w:pBdr>
        <w:spacing w:after="0" w:line="240" w:lineRule="auto"/>
        <w:ind w:left="284" w:firstLine="0"/>
        <w:rPr>
          <w:rFonts w:ascii="Open Sans" w:cs="Open Sans" w:eastAsia="Open Sans" w:hAnsi="Open Sans"/>
          <w:b w:val="1"/>
          <w:bCs w:val="1"/>
          <w:color w:val="000000"/>
          <w:sz w:val="16"/>
          <w:szCs w:val="16"/>
        </w:rPr>
      </w:pPr>
      <w:r w:rsidDel="00000000" w:rsidR="00000000" w:rsidRPr="00000000">
        <w:rPr>
          <w:rtl w:val="0"/>
        </w:rPr>
      </w:r>
    </w:p>
    <w:p w:rsidR="00000000" w:rsidDel="00000000" w:rsidP="00000000" w:rsidRDefault="00000000" w:rsidRPr="00000000" w14:paraId="00000128">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29">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2A">
      <w:pPr>
        <w:widowControl w:val="0"/>
        <w:pBdr>
          <w:top w:space="0" w:sz="0" w:val="nil"/>
          <w:left w:space="0" w:sz="0" w:val="nil"/>
          <w:bottom w:space="0" w:sz="0" w:val="nil"/>
          <w:right w:space="0" w:sz="0" w:val="nil"/>
          <w:between w:space="0" w:sz="0" w:val="nil"/>
        </w:pBdr>
        <w:spacing w:after="0" w:line="240" w:lineRule="auto"/>
        <w:rPr>
          <w:rFonts w:ascii="Open Sans" w:cs="Open Sans" w:eastAsia="Open Sans" w:hAnsi="Open Sans"/>
          <w:color w:val="000000"/>
          <w:sz w:val="16"/>
          <w:szCs w:val="16"/>
        </w:rPr>
      </w:pPr>
      <w:r w:rsidDel="00000000" w:rsidR="00000000" w:rsidRPr="00000000">
        <w:rPr>
          <w:rtl w:val="0"/>
        </w:rPr>
      </w:r>
    </w:p>
    <w:p w:rsidR="00000000" w:rsidDel="00000000" w:rsidP="00000000" w:rsidRDefault="00000000" w:rsidRPr="00000000" w14:paraId="0000012B">
      <w:pPr>
        <w:widowControl w:val="0"/>
        <w:pBdr>
          <w:top w:space="0" w:sz="0" w:val="nil"/>
          <w:left w:space="0" w:sz="0" w:val="nil"/>
          <w:bottom w:space="0" w:sz="0" w:val="nil"/>
          <w:right w:space="0" w:sz="0" w:val="nil"/>
          <w:between w:space="0" w:sz="0" w:val="nil"/>
        </w:pBdr>
        <w:spacing w:after="0" w:line="240" w:lineRule="auto"/>
        <w:rPr>
          <w:color w:val="000000"/>
          <w:sz w:val="18"/>
          <w:szCs w:val="18"/>
        </w:rPr>
      </w:pPr>
      <w:r w:rsidDel="00000000" w:rsidR="00000000" w:rsidRPr="00000000">
        <w:rPr>
          <w:rtl w:val="0"/>
        </w:rPr>
      </w:r>
    </w:p>
    <w:p w:rsidR="00000000" w:rsidDel="00000000" w:rsidP="00000000" w:rsidRDefault="00000000" w:rsidRPr="00000000" w14:paraId="0000012C">
      <w:pPr>
        <w:widowControl w:val="0"/>
        <w:pBdr>
          <w:top w:space="0" w:sz="0" w:val="nil"/>
          <w:left w:space="0" w:sz="0" w:val="nil"/>
          <w:bottom w:space="0" w:sz="0" w:val="nil"/>
          <w:right w:space="0" w:sz="0" w:val="nil"/>
          <w:between w:space="0" w:sz="0" w:val="nil"/>
        </w:pBdr>
        <w:spacing w:after="0" w:before="64" w:lineRule="auto"/>
        <w:ind w:left="112" w:right="129" w:firstLine="0"/>
        <w:jc w:val="both"/>
        <w:rPr>
          <w:rFonts w:ascii="Open Sans" w:cs="Open Sans" w:eastAsia="Open Sans" w:hAnsi="Open Sans"/>
          <w:color w:val="000000"/>
          <w:sz w:val="16"/>
          <w:szCs w:val="16"/>
        </w:rPr>
      </w:pPr>
      <w:r w:rsidDel="00000000" w:rsidR="00000000" w:rsidRPr="00000000">
        <w:rPr>
          <w:rFonts w:ascii="Open Sans" w:cs="Open Sans" w:eastAsia="Open Sans" w:hAnsi="Open Sans"/>
          <w:color w:val="000000"/>
          <w:sz w:val="16"/>
          <w:szCs w:val="16"/>
          <w:rtl w:val="0"/>
        </w:rPr>
        <w:t xml:space="preserve">En caso de que la Sociedad reciba tanto la Tarjeta de Delegación como la Tarjeta de Voto a Distancia firmadas, se considerará que el accionista ha votado a distancia si ha indicado el sentido del voto en todos o en alguno de los puntos del Orden del Día. En caso de no indicar el sentido del voto, se considerará válida la delegación si ésta reúne los requisitos necesarios.</w:t>
      </w:r>
    </w:p>
    <w:p w:rsidR="00000000" w:rsidDel="00000000" w:rsidP="00000000" w:rsidRDefault="00000000" w:rsidRPr="00000000" w14:paraId="0000012D">
      <w:pPr>
        <w:spacing w:after="0" w:lineRule="auto"/>
        <w:jc w:val="both"/>
        <w:rPr>
          <w:rFonts w:ascii="Open Sans" w:cs="Open Sans" w:eastAsia="Open Sans" w:hAnsi="Open Sans"/>
          <w:b w:val="1"/>
          <w:bCs w:val="1"/>
          <w:sz w:val="20"/>
          <w:szCs w:val="20"/>
        </w:rPr>
      </w:pPr>
      <w:r w:rsidDel="00000000" w:rsidR="00000000" w:rsidRPr="00000000">
        <w:rPr>
          <w:rtl w:val="0"/>
        </w:rPr>
      </w:r>
    </w:p>
    <w:sectPr>
      <w:headerReference r:id="rId8"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E">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color w:val="000000"/>
      </w:rPr>
      <mc:AlternateContent>
        <mc:Choice Requires="wpg">
          <w:drawing>
            <wp:anchor allowOverlap="1" behindDoc="1" distB="0" distT="0" distL="0" distR="0" hidden="0" layoutInCell="1" locked="0" relativeHeight="0" simplePos="0">
              <wp:simplePos x="0" y="0"/>
              <wp:positionH relativeFrom="page">
                <wp:posOffset>5484498</wp:posOffset>
              </wp:positionH>
              <wp:positionV relativeFrom="page">
                <wp:posOffset>429262</wp:posOffset>
              </wp:positionV>
              <wp:extent cx="1852295" cy="606425"/>
              <wp:effectExtent b="0" l="0" r="0" t="0"/>
              <wp:wrapNone/>
              <wp:docPr id="5" name=""/>
              <a:graphic>
                <a:graphicData uri="http://schemas.microsoft.com/office/word/2010/wordprocessingShape">
                  <wps:wsp>
                    <wps:cNvSpPr/>
                    <wps:cNvPr id="17" name="Shape 17"/>
                    <wps:spPr>
                      <a:xfrm>
                        <a:off x="4443665" y="3500600"/>
                        <a:ext cx="1804670" cy="558800"/>
                      </a:xfrm>
                      <a:prstGeom prst="rect">
                        <a:avLst/>
                      </a:prstGeom>
                      <a:noFill/>
                      <a:ln>
                        <a:noFill/>
                      </a:ln>
                    </wps:spPr>
                    <wps:txbx>
                      <w:txbxContent>
                        <w:p w:rsidR="00000000" w:rsidDel="00000000" w:rsidP="00000000" w:rsidRDefault="00000000" w:rsidRPr="00000000">
                          <w:pPr>
                            <w:spacing w:after="0" w:before="0" w:line="203.00000667572021"/>
                            <w:ind w:left="0" w:right="17.000000476837158" w:firstLine="0"/>
                            <w:jc w:val="right"/>
                            <w:textDirection w:val="btLr"/>
                          </w:pPr>
                          <w:r w:rsidDel="00000000" w:rsidR="00000000" w:rsidRPr="00000000">
                            <w:rPr>
                              <w:rFonts w:ascii="Calibri" w:cs="Calibri" w:eastAsia="Calibri" w:hAnsi="Calibri"/>
                              <w:b w:val="0"/>
                              <w:i w:val="0"/>
                              <w:smallCaps w:val="0"/>
                              <w:strike w:val="0"/>
                              <w:color w:val="000000"/>
                              <w:sz w:val="18"/>
                              <w:vertAlign w:val="baseline"/>
                            </w:rPr>
                            <w:t xml:space="preserve">Llorente &amp; Cuenca, S.A.</w:t>
                          </w:r>
                        </w:p>
                        <w:p w:rsidR="00000000" w:rsidDel="00000000" w:rsidP="00000000" w:rsidRDefault="00000000" w:rsidRPr="00000000">
                          <w:pPr>
                            <w:spacing w:after="0" w:before="0" w:line="219.0000057220459"/>
                            <w:ind w:left="0" w:right="22.000000476837158" w:firstLine="0"/>
                            <w:jc w:val="right"/>
                            <w:textDirection w:val="btLr"/>
                          </w:pPr>
                          <w:r w:rsidDel="00000000" w:rsidR="00000000" w:rsidRPr="00000000">
                            <w:rPr>
                              <w:rFonts w:ascii="Calibri" w:cs="Calibri" w:eastAsia="Calibri" w:hAnsi="Calibri"/>
                              <w:b w:val="0"/>
                              <w:i w:val="0"/>
                              <w:smallCaps w:val="0"/>
                              <w:strike w:val="0"/>
                              <w:color w:val="000000"/>
                              <w:sz w:val="18"/>
                              <w:vertAlign w:val="baseline"/>
                            </w:rPr>
                          </w:r>
                          <w:r w:rsidDel="00000000" w:rsidR="00000000" w:rsidRPr="00000000">
                            <w:rPr>
                              <w:rFonts w:ascii="Calibri" w:cs="Calibri" w:eastAsia="Calibri" w:hAnsi="Calibri"/>
                              <w:b w:val="0"/>
                              <w:i w:val="0"/>
                              <w:smallCaps w:val="0"/>
                              <w:strike w:val="0"/>
                              <w:color w:val="000000"/>
                              <w:sz w:val="18"/>
                              <w:vertAlign w:val="baseline"/>
                            </w:rPr>
                            <w:t xml:space="preserve">Calle Lagasca, 88 28001 Madrid</w:t>
                          </w:r>
                        </w:p>
                        <w:p w:rsidR="00000000" w:rsidDel="00000000" w:rsidP="00000000" w:rsidRDefault="00000000" w:rsidRPr="00000000">
                          <w:pPr>
                            <w:spacing w:after="0" w:before="1.0000000149011612" w:line="240"/>
                            <w:ind w:left="0" w:right="17.000000476837158" w:firstLine="0"/>
                            <w:jc w:val="right"/>
                            <w:textDirection w:val="btLr"/>
                          </w:pPr>
                          <w:r w:rsidDel="00000000" w:rsidR="00000000" w:rsidRPr="00000000">
                            <w:rPr>
                              <w:rFonts w:ascii="Calibri" w:cs="Calibri" w:eastAsia="Calibri" w:hAnsi="Calibri"/>
                              <w:b w:val="0"/>
                              <w:i w:val="0"/>
                              <w:smallCaps w:val="0"/>
                              <w:strike w:val="0"/>
                              <w:color w:val="000000"/>
                              <w:sz w:val="18"/>
                              <w:vertAlign w:val="baseline"/>
                            </w:rPr>
                          </w:r>
                          <w:r w:rsidDel="00000000" w:rsidR="00000000" w:rsidRPr="00000000">
                            <w:rPr>
                              <w:rFonts w:ascii="Calibri" w:cs="Calibri" w:eastAsia="Calibri" w:hAnsi="Calibri"/>
                              <w:b w:val="0"/>
                              <w:i w:val="0"/>
                              <w:smallCaps w:val="0"/>
                              <w:strike w:val="0"/>
                              <w:color w:val="000000"/>
                              <w:sz w:val="18"/>
                              <w:vertAlign w:val="baseline"/>
                            </w:rPr>
                            <w:t xml:space="preserve">Tel: 91 563 77 22</w:t>
                          </w:r>
                        </w:p>
                        <w:p w:rsidR="00000000" w:rsidDel="00000000" w:rsidP="00000000" w:rsidRDefault="00000000" w:rsidRPr="00000000">
                          <w:pPr>
                            <w:spacing w:after="0" w:before="1.0000000149011612" w:line="240"/>
                            <w:ind w:left="0" w:right="20" w:firstLine="0"/>
                            <w:jc w:val="right"/>
                            <w:textDirection w:val="btLr"/>
                          </w:pPr>
                          <w:r w:rsidDel="00000000" w:rsidR="00000000" w:rsidRPr="00000000">
                            <w:rPr>
                              <w:rFonts w:ascii="Calibri" w:cs="Calibri" w:eastAsia="Calibri" w:hAnsi="Calibri"/>
                              <w:b w:val="0"/>
                              <w:i w:val="0"/>
                              <w:smallCaps w:val="0"/>
                              <w:strike w:val="0"/>
                              <w:color w:val="000000"/>
                              <w:sz w:val="18"/>
                              <w:vertAlign w:val="baseline"/>
                            </w:rPr>
                          </w:r>
                          <w:r w:rsidDel="00000000" w:rsidR="00000000" w:rsidRPr="00000000">
                            <w:rPr>
                              <w:rFonts w:ascii="Calibri" w:cs="Calibri" w:eastAsia="Calibri" w:hAnsi="Calibri"/>
                              <w:b w:val="0"/>
                              <w:i w:val="0"/>
                              <w:smallCaps w:val="0"/>
                              <w:strike w:val="0"/>
                              <w:color w:val="000000"/>
                              <w:sz w:val="18"/>
                              <w:vertAlign w:val="baseline"/>
                            </w:rPr>
                            <w:t xml:space="preserve">Fax: 91 563 77 22</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5484498</wp:posOffset>
              </wp:positionH>
              <wp:positionV relativeFrom="page">
                <wp:posOffset>429262</wp:posOffset>
              </wp:positionV>
              <wp:extent cx="1852295" cy="606425"/>
              <wp:effectExtent b="0" l="0" r="0" t="0"/>
              <wp:wrapNone/>
              <wp:docPr id="5" name="image6.png"/>
              <a:graphic>
                <a:graphicData uri="http://schemas.openxmlformats.org/drawingml/2006/picture">
                  <pic:pic>
                    <pic:nvPicPr>
                      <pic:cNvPr id="0" name="image6.png"/>
                      <pic:cNvPicPr preferRelativeResize="0"/>
                    </pic:nvPicPr>
                    <pic:blipFill>
                      <a:blip r:embed="rId1"/>
                      <a:srcRect/>
                      <a:stretch>
                        <a:fillRect/>
                      </a:stretch>
                    </pic:blipFill>
                    <pic:spPr>
                      <a:xfrm>
                        <a:off x="0" y="0"/>
                        <a:ext cx="1852295" cy="606425"/>
                      </a:xfrm>
                      <a:prstGeom prst="rect"/>
                      <a:ln/>
                    </pic:spPr>
                  </pic:pic>
                </a:graphicData>
              </a:graphic>
            </wp:anchor>
          </w:drawing>
        </mc:Fallback>
      </mc:AlternateContent>
    </w:r>
    <w:r w:rsidDel="00000000" w:rsidR="00000000" w:rsidRPr="00000000">
      <w:rPr>
        <w:color w:val="000000"/>
      </w:rPr>
      <w:drawing>
        <wp:inline distB="0" distT="0" distL="0" distR="0">
          <wp:extent cx="1155923" cy="354234"/>
          <wp:effectExtent b="0" l="0" r="0" t="0"/>
          <wp:docPr descr="Imagen que contiene imágenes prediseñadas&#10;&#10;Descripción generada automáticamente" id="6" name="image1.jpg"/>
          <a:graphic>
            <a:graphicData uri="http://schemas.openxmlformats.org/drawingml/2006/picture">
              <pic:pic>
                <pic:nvPicPr>
                  <pic:cNvPr descr="Imagen que contiene imágenes prediseñadas&#10;&#10;Descripción generada automáticamente" id="0" name="image1.jpg"/>
                  <pic:cNvPicPr preferRelativeResize="0"/>
                </pic:nvPicPr>
                <pic:blipFill>
                  <a:blip r:embed="rId2"/>
                  <a:srcRect b="0" l="0" r="0" t="0"/>
                  <a:stretch>
                    <a:fillRect/>
                  </a:stretch>
                </pic:blipFill>
                <pic:spPr>
                  <a:xfrm>
                    <a:off x="0" y="0"/>
                    <a:ext cx="1155923" cy="354234"/>
                  </a:xfrm>
                  <a:prstGeom prst="rect"/>
                  <a:ln/>
                </pic:spPr>
              </pic:pic>
            </a:graphicData>
          </a:graphic>
        </wp:inline>
      </w:drawing>
    </w: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b w:val="1"/>
        <w:bCs w:val="1"/>
        <w:sz w:val="18"/>
        <w:szCs w:val="18"/>
        <w:u w:val="none"/>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widowControl w:val="0"/>
      <w:spacing w:after="0" w:before="12" w:line="240" w:lineRule="auto"/>
    </w:pPr>
    <w:rPr>
      <w:b w:val="1"/>
      <w:bCs w:val="1"/>
      <w:sz w:val="18"/>
      <w:szCs w:val="18"/>
      <w:u w:val="single"/>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widowControl w:val="0"/>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widowControl w:val="0"/>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widowControl w:val="0"/>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widowControl w:val="0"/>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widowControl w:val="0"/>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widowControl w:val="0"/>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6.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QHgYLFZueovMamtqAasNxdmYcg==">CgMxLjAyCGguZ2pkZ3hzMg5oLnc1b21rZW05eTltaTgAciExaHdBVXgxMmpRNHg1UmZNY2dXR1pkY3ppVTFvYkJpUlQ=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0x010100FBBB223EBDE736439ABDD3ED30AB49C4</vt:lpwstr>
  </property>
</Properties>
</file>